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4ADE5" w14:textId="77777777" w:rsidR="00233E2A" w:rsidRDefault="002412CE" w:rsidP="00233E2A">
      <w:pPr>
        <w:pStyle w:val="Rubrik"/>
        <w:rPr>
          <w:lang w:eastAsia="sv-SE"/>
        </w:rPr>
      </w:pPr>
      <w:r>
        <w:rPr>
          <w:lang w:eastAsia="sv-SE"/>
        </w:rPr>
        <w:t xml:space="preserve"> </w:t>
      </w:r>
      <w:r w:rsidR="007443C9">
        <w:rPr>
          <w:lang w:eastAsia="sv-SE"/>
        </w:rPr>
        <w:t xml:space="preserve">  </w:t>
      </w:r>
    </w:p>
    <w:p w14:paraId="1759E053" w14:textId="1859E531" w:rsidR="008A324E" w:rsidRPr="00D15C42" w:rsidRDefault="002953BB" w:rsidP="00D15C42">
      <w:pPr>
        <w:pStyle w:val="Rubrik"/>
        <w:rPr>
          <w:i/>
        </w:rPr>
      </w:pPr>
      <w:r>
        <w:rPr>
          <w:lang w:eastAsia="sv-SE"/>
        </w:rPr>
        <w:t xml:space="preserve">Klimatkommunernas </w:t>
      </w:r>
      <w:r w:rsidR="002F28A8">
        <w:rPr>
          <w:lang w:eastAsia="sv-SE"/>
        </w:rPr>
        <w:t xml:space="preserve">svar på </w:t>
      </w:r>
      <w:r w:rsidR="00D15C42">
        <w:rPr>
          <w:lang w:eastAsia="sv-SE"/>
        </w:rPr>
        <w:t xml:space="preserve">betänkandet </w:t>
      </w:r>
      <w:r w:rsidR="00D15C42" w:rsidRPr="00D15C42">
        <w:rPr>
          <w:i/>
          <w:lang w:eastAsia="sv-SE"/>
        </w:rPr>
        <w:t>Mer biogas! För ett hållbart Sverige</w:t>
      </w:r>
    </w:p>
    <w:p w14:paraId="6DFF8D97" w14:textId="71D03442" w:rsidR="00E6313A" w:rsidRPr="008A324E" w:rsidRDefault="00A95FC3" w:rsidP="009A3131">
      <w:pPr>
        <w:pStyle w:val="Rubrik"/>
      </w:pPr>
      <w:r>
        <w:rPr>
          <w:sz w:val="32"/>
          <w:lang w:eastAsia="sv-SE"/>
        </w:rPr>
        <w:t>S</w:t>
      </w:r>
      <w:r w:rsidR="00D15C42">
        <w:rPr>
          <w:sz w:val="32"/>
          <w:lang w:eastAsia="sv-SE"/>
        </w:rPr>
        <w:t>OU 2019:63</w:t>
      </w:r>
    </w:p>
    <w:p w14:paraId="7FE7D7F5" w14:textId="77777777" w:rsidR="00D64B68" w:rsidRPr="007F3E79" w:rsidRDefault="00D64B68" w:rsidP="007F3E79">
      <w:pPr>
        <w:pStyle w:val="Rubrik2"/>
      </w:pPr>
      <w:r w:rsidRPr="007F3E79">
        <w:t>Sammanfattade synpunkter</w:t>
      </w:r>
    </w:p>
    <w:p w14:paraId="7F6A1C2D" w14:textId="77777777" w:rsidR="00042EB1" w:rsidRPr="00DA5E4C" w:rsidRDefault="00042EB1" w:rsidP="00042EB1">
      <w:pPr>
        <w:spacing w:after="160" w:line="256" w:lineRule="auto"/>
        <w:rPr>
          <w:rFonts w:ascii="Times New Roman" w:hAnsi="Times New Roman" w:cs="Times New Roman"/>
        </w:rPr>
      </w:pPr>
      <w:r w:rsidRPr="00DA5E4C">
        <w:rPr>
          <w:rFonts w:ascii="Times New Roman" w:hAnsi="Times New Roman" w:cs="Times New Roman"/>
        </w:rPr>
        <w:t>Kommuner spelar en vikt</w:t>
      </w:r>
      <w:r>
        <w:rPr>
          <w:rFonts w:ascii="Times New Roman" w:hAnsi="Times New Roman" w:cs="Times New Roman"/>
        </w:rPr>
        <w:t>ig roll i biogasens värdekedja genom att hantera</w:t>
      </w:r>
      <w:r w:rsidRPr="00DA5E4C">
        <w:rPr>
          <w:rFonts w:ascii="Times New Roman" w:hAnsi="Times New Roman" w:cs="Times New Roman"/>
        </w:rPr>
        <w:t xml:space="preserve"> avfall som kan </w:t>
      </w:r>
      <w:r>
        <w:rPr>
          <w:rFonts w:ascii="Times New Roman" w:hAnsi="Times New Roman" w:cs="Times New Roman"/>
        </w:rPr>
        <w:t>fungera som substrat för biogasproduktion, genom att producera</w:t>
      </w:r>
      <w:r w:rsidRPr="00DA5E4C">
        <w:rPr>
          <w:rFonts w:ascii="Times New Roman" w:hAnsi="Times New Roman" w:cs="Times New Roman"/>
        </w:rPr>
        <w:t xml:space="preserve"> biogas och </w:t>
      </w:r>
      <w:r>
        <w:rPr>
          <w:rFonts w:ascii="Times New Roman" w:hAnsi="Times New Roman" w:cs="Times New Roman"/>
        </w:rPr>
        <w:t>genom att upphandla och köpa in</w:t>
      </w:r>
      <w:r w:rsidRPr="00DA5E4C">
        <w:rPr>
          <w:rFonts w:ascii="Times New Roman" w:hAnsi="Times New Roman" w:cs="Times New Roman"/>
        </w:rPr>
        <w:t xml:space="preserve"> biogas till drivmedel. </w:t>
      </w:r>
    </w:p>
    <w:p w14:paraId="7773391C" w14:textId="47F081DF" w:rsidR="003B02AC" w:rsidRPr="00042EB1" w:rsidRDefault="00042EB1" w:rsidP="00042EB1">
      <w:pPr>
        <w:spacing w:before="120" w:after="120" w:line="240" w:lineRule="auto"/>
        <w:rPr>
          <w:rFonts w:ascii="Times New Roman" w:hAnsi="Times New Roman" w:cs="Times New Roman"/>
        </w:rPr>
      </w:pPr>
      <w:r w:rsidRPr="00042EB1">
        <w:rPr>
          <w:rFonts w:ascii="Times New Roman" w:hAnsi="Times New Roman" w:cs="Times New Roman"/>
        </w:rPr>
        <w:t>Klimatkommunerna ser mycket positivt på att biogasen lyfts på nationell nivå, i en gedigen utredning</w:t>
      </w:r>
      <w:r>
        <w:rPr>
          <w:rFonts w:ascii="Times New Roman" w:hAnsi="Times New Roman" w:cs="Times New Roman"/>
        </w:rPr>
        <w:t xml:space="preserve"> som med fördel kan användas som kunskapsunderlag av olika aktörer framöver.</w:t>
      </w:r>
      <w:r w:rsidRPr="00042EB1">
        <w:rPr>
          <w:rFonts w:ascii="Times New Roman" w:hAnsi="Times New Roman" w:cs="Times New Roman"/>
        </w:rPr>
        <w:t xml:space="preserve"> Vi ser </w:t>
      </w:r>
      <w:r>
        <w:rPr>
          <w:rFonts w:ascii="Times New Roman" w:hAnsi="Times New Roman" w:cs="Times New Roman"/>
        </w:rPr>
        <w:t xml:space="preserve">överlag </w:t>
      </w:r>
      <w:r w:rsidRPr="00042EB1">
        <w:rPr>
          <w:rFonts w:ascii="Times New Roman" w:hAnsi="Times New Roman" w:cs="Times New Roman"/>
        </w:rPr>
        <w:t>positivt på de förslag till styrmedel som läggs fram i utredningen, och vill tillföra e</w:t>
      </w:r>
      <w:r w:rsidR="00F97551">
        <w:rPr>
          <w:rFonts w:ascii="Times New Roman" w:hAnsi="Times New Roman" w:cs="Times New Roman"/>
        </w:rPr>
        <w:t>tt par kommentarer och förslag, som utvecklas vidare i nästa avsnitt:</w:t>
      </w:r>
    </w:p>
    <w:p w14:paraId="22AED93B" w14:textId="471316EE" w:rsidR="00042EB1" w:rsidRPr="00F97551" w:rsidRDefault="00042EB1" w:rsidP="00F97551">
      <w:pPr>
        <w:pStyle w:val="Liststycke"/>
        <w:numPr>
          <w:ilvl w:val="0"/>
          <w:numId w:val="37"/>
        </w:numPr>
        <w:spacing w:before="120" w:after="120" w:line="256" w:lineRule="auto"/>
        <w:ind w:left="714" w:hanging="357"/>
        <w:contextualSpacing w:val="0"/>
        <w:rPr>
          <w:rFonts w:ascii="Times New Roman" w:eastAsia="Cambria" w:hAnsi="Times New Roman" w:cs="Times New Roman"/>
          <w:szCs w:val="20"/>
          <w:lang w:eastAsia="sv-SE"/>
        </w:rPr>
      </w:pPr>
      <w:r w:rsidRPr="00F97551">
        <w:rPr>
          <w:rFonts w:ascii="Times New Roman" w:eastAsia="Cambria" w:hAnsi="Times New Roman" w:cs="Times New Roman"/>
          <w:szCs w:val="20"/>
          <w:lang w:eastAsia="sv-SE"/>
        </w:rPr>
        <w:t xml:space="preserve">Det är </w:t>
      </w:r>
      <w:r w:rsidRPr="00F97551">
        <w:rPr>
          <w:rFonts w:ascii="Times New Roman" w:eastAsia="Cambria" w:hAnsi="Times New Roman" w:cs="Times New Roman"/>
          <w:szCs w:val="20"/>
          <w:lang w:eastAsia="sv-SE"/>
        </w:rPr>
        <w:t>av största vikt</w:t>
      </w:r>
      <w:r w:rsidRPr="00F97551">
        <w:rPr>
          <w:rFonts w:ascii="Times New Roman" w:eastAsia="Cambria" w:hAnsi="Times New Roman" w:cs="Times New Roman"/>
          <w:szCs w:val="20"/>
          <w:lang w:eastAsia="sv-SE"/>
        </w:rPr>
        <w:t xml:space="preserve"> att Sverige av EU får fortsatt skattebefrielse för biogas och andra höginblandade hållbara drivmedel. </w:t>
      </w:r>
    </w:p>
    <w:p w14:paraId="28D06335" w14:textId="4E820F7E" w:rsidR="00042EB1" w:rsidRPr="00F97551" w:rsidRDefault="00042EB1" w:rsidP="00F97551">
      <w:pPr>
        <w:pStyle w:val="Liststycke"/>
        <w:numPr>
          <w:ilvl w:val="0"/>
          <w:numId w:val="37"/>
        </w:numPr>
        <w:spacing w:before="120" w:after="120" w:line="240" w:lineRule="auto"/>
        <w:ind w:left="714" w:hanging="357"/>
        <w:contextualSpacing w:val="0"/>
        <w:rPr>
          <w:rFonts w:ascii="Times New Roman" w:eastAsia="Cambria" w:hAnsi="Times New Roman" w:cs="Times New Roman"/>
          <w:szCs w:val="20"/>
          <w:lang w:eastAsia="sv-SE"/>
        </w:rPr>
      </w:pPr>
      <w:r w:rsidRPr="00F97551">
        <w:rPr>
          <w:rFonts w:ascii="Times New Roman" w:eastAsia="Cambria" w:hAnsi="Times New Roman" w:cs="Times New Roman"/>
          <w:szCs w:val="20"/>
          <w:lang w:eastAsia="sv-SE"/>
        </w:rPr>
        <w:t xml:space="preserve">Det är positivt att utredningen föreslår ett nationellt mål för ökad biogasproduktion. </w:t>
      </w:r>
    </w:p>
    <w:p w14:paraId="5D7AB9A0" w14:textId="6B9F5CD9" w:rsidR="00042EB1" w:rsidRPr="00F97551" w:rsidRDefault="00042EB1" w:rsidP="00F97551">
      <w:pPr>
        <w:pStyle w:val="Liststycke"/>
        <w:numPr>
          <w:ilvl w:val="0"/>
          <w:numId w:val="37"/>
        </w:numPr>
        <w:spacing w:before="120" w:after="120" w:line="256" w:lineRule="auto"/>
        <w:ind w:left="714" w:hanging="357"/>
        <w:contextualSpacing w:val="0"/>
        <w:rPr>
          <w:rFonts w:ascii="Times New Roman" w:eastAsia="Cambria" w:hAnsi="Times New Roman" w:cs="Times New Roman"/>
          <w:szCs w:val="20"/>
          <w:lang w:eastAsia="sv-SE"/>
        </w:rPr>
      </w:pPr>
      <w:r w:rsidRPr="00F97551">
        <w:rPr>
          <w:rFonts w:ascii="Times New Roman" w:eastAsia="Cambria" w:hAnsi="Times New Roman" w:cs="Times New Roman"/>
          <w:szCs w:val="20"/>
          <w:lang w:eastAsia="sv-SE"/>
        </w:rPr>
        <w:t>Det är bra att rapporten lyfter fram upphandling som ett kraftfullt verktyg för att nå målen om en fossilfri fordonsflotta.</w:t>
      </w:r>
    </w:p>
    <w:p w14:paraId="1E38224D" w14:textId="77777777" w:rsidR="00F97551" w:rsidRPr="00F97551" w:rsidRDefault="00042EB1" w:rsidP="00F97551">
      <w:pPr>
        <w:pStyle w:val="Liststycke"/>
        <w:numPr>
          <w:ilvl w:val="0"/>
          <w:numId w:val="37"/>
        </w:numPr>
        <w:spacing w:before="120" w:after="120" w:line="256" w:lineRule="auto"/>
        <w:ind w:left="714" w:hanging="357"/>
        <w:contextualSpacing w:val="0"/>
        <w:rPr>
          <w:rFonts w:ascii="Times New Roman" w:hAnsi="Times New Roman" w:cs="Times New Roman"/>
        </w:rPr>
      </w:pPr>
      <w:r w:rsidRPr="00F97551">
        <w:rPr>
          <w:rFonts w:ascii="Times New Roman" w:eastAsia="Cambria" w:hAnsi="Times New Roman" w:cs="Times New Roman"/>
          <w:szCs w:val="20"/>
          <w:lang w:eastAsia="sv-SE"/>
        </w:rPr>
        <w:t>Vi saknar en diskussion om hur förutsättningarna för lönsam biogasproduktion från andra substrat än gödsel ser ut, och eventuella stöd för detta. Exempelvis matavfall, gröna restprodukter och avloppsslam</w:t>
      </w:r>
    </w:p>
    <w:p w14:paraId="5FFBD841" w14:textId="5B305BAA" w:rsidR="00F97551" w:rsidRPr="00F97551" w:rsidRDefault="00F97551" w:rsidP="00F97551">
      <w:pPr>
        <w:pStyle w:val="Liststycke"/>
        <w:numPr>
          <w:ilvl w:val="0"/>
          <w:numId w:val="37"/>
        </w:numPr>
        <w:spacing w:before="120" w:after="120" w:line="256" w:lineRule="auto"/>
        <w:ind w:left="714" w:hanging="357"/>
        <w:contextualSpacing w:val="0"/>
        <w:rPr>
          <w:rFonts w:ascii="Times New Roman" w:hAnsi="Times New Roman" w:cs="Times New Roman"/>
        </w:rPr>
      </w:pPr>
      <w:r w:rsidRPr="00F97551">
        <w:rPr>
          <w:rFonts w:ascii="Times New Roman" w:hAnsi="Times New Roman" w:cs="Times New Roman"/>
        </w:rPr>
        <w:t>Utredningens förslag om styrmedelspaket behöver förtydligas på några punkter, så att de tydligt omfattar även kommunal verksamhet (inklusive kommunala bolag). (se text nedan för detaljer)</w:t>
      </w:r>
    </w:p>
    <w:p w14:paraId="409DE3ED" w14:textId="77777777" w:rsidR="00F97551" w:rsidRPr="00F97551" w:rsidRDefault="00F97551" w:rsidP="00F97551">
      <w:pPr>
        <w:pStyle w:val="Liststycke"/>
        <w:numPr>
          <w:ilvl w:val="0"/>
          <w:numId w:val="37"/>
        </w:numPr>
        <w:spacing w:before="120" w:after="120" w:line="240" w:lineRule="auto"/>
        <w:ind w:left="714" w:hanging="357"/>
        <w:contextualSpacing w:val="0"/>
        <w:rPr>
          <w:rFonts w:ascii="Times New Roman" w:hAnsi="Times New Roman" w:cs="Times New Roman"/>
        </w:rPr>
      </w:pPr>
      <w:r w:rsidRPr="00F97551">
        <w:rPr>
          <w:rFonts w:ascii="Times New Roman" w:hAnsi="Times New Roman" w:cs="Times New Roman"/>
        </w:rPr>
        <w:t xml:space="preserve">Det är angeläget att andra åtgärder som kan minska tillgången på lämpligt substrat inte genomförs. Ett exempel på en sådan åtgärd är att införa s.k. </w:t>
      </w:r>
      <w:proofErr w:type="spellStart"/>
      <w:r w:rsidRPr="00F97551">
        <w:rPr>
          <w:rFonts w:ascii="Times New Roman" w:hAnsi="Times New Roman" w:cs="Times New Roman"/>
        </w:rPr>
        <w:t>frival</w:t>
      </w:r>
      <w:proofErr w:type="spellEnd"/>
      <w:r w:rsidRPr="00F97551">
        <w:rPr>
          <w:rFonts w:ascii="Times New Roman" w:hAnsi="Times New Roman" w:cs="Times New Roman"/>
        </w:rPr>
        <w:t xml:space="preserve"> för yrkesmässiga verksamheter.</w:t>
      </w:r>
    </w:p>
    <w:p w14:paraId="5B25D3E1" w14:textId="77777777" w:rsidR="00042EB1" w:rsidRPr="00F97551" w:rsidRDefault="00042EB1" w:rsidP="00F97551">
      <w:pPr>
        <w:pStyle w:val="Liststycke"/>
        <w:numPr>
          <w:ilvl w:val="0"/>
          <w:numId w:val="37"/>
        </w:numPr>
        <w:spacing w:before="120" w:after="120" w:line="256" w:lineRule="auto"/>
        <w:ind w:left="714" w:hanging="357"/>
        <w:contextualSpacing w:val="0"/>
        <w:rPr>
          <w:rFonts w:ascii="Times New Roman" w:eastAsia="Cambria" w:hAnsi="Times New Roman" w:cs="Times New Roman"/>
          <w:szCs w:val="20"/>
          <w:lang w:eastAsia="sv-SE"/>
        </w:rPr>
      </w:pPr>
      <w:r w:rsidRPr="00F97551">
        <w:rPr>
          <w:rFonts w:ascii="Times New Roman" w:eastAsia="Cambria" w:hAnsi="Times New Roman" w:cs="Times New Roman"/>
          <w:szCs w:val="20"/>
          <w:lang w:eastAsia="sv-SE"/>
        </w:rPr>
        <w:t>Regeringen bör se över möjligheten att införa reduktionsplikt även för användningen av naturgas och gasol, för att stimulera mer produktion av flytande och komprimerad biogas.</w:t>
      </w:r>
    </w:p>
    <w:p w14:paraId="553E36C7" w14:textId="6E030295" w:rsidR="00042EB1" w:rsidRPr="00E72F6A" w:rsidRDefault="00F97551" w:rsidP="00042EB1">
      <w:pPr>
        <w:spacing w:after="0" w:line="240" w:lineRule="auto"/>
        <w:rPr>
          <w:rFonts w:ascii="Cambria" w:eastAsia="Cambria" w:hAnsi="Cambria" w:cs="Cambria"/>
          <w:szCs w:val="20"/>
          <w:lang w:eastAsia="sv-SE"/>
        </w:rPr>
      </w:pPr>
      <w:r>
        <w:rPr>
          <w:rFonts w:ascii="Cambria" w:eastAsia="Cambria" w:hAnsi="Cambria" w:cs="Cambria"/>
          <w:szCs w:val="20"/>
          <w:lang w:eastAsia="sv-SE"/>
        </w:rPr>
        <w:t>Hur göra med detta, det går emot det som Jönköping och Helsingborg skrivit:</w:t>
      </w:r>
    </w:p>
    <w:p w14:paraId="4EC85A8A" w14:textId="77777777" w:rsidR="00042EB1" w:rsidRPr="00144E56" w:rsidRDefault="00042EB1" w:rsidP="00042EB1">
      <w:pPr>
        <w:pStyle w:val="Liststycke"/>
        <w:numPr>
          <w:ilvl w:val="0"/>
          <w:numId w:val="37"/>
        </w:numPr>
        <w:spacing w:after="160" w:line="256" w:lineRule="auto"/>
        <w:rPr>
          <w:rFonts w:ascii="Cambria" w:eastAsia="Cambria" w:hAnsi="Cambria" w:cs="Cambria"/>
          <w:szCs w:val="20"/>
          <w:highlight w:val="yellow"/>
          <w:lang w:eastAsia="sv-SE"/>
        </w:rPr>
      </w:pPr>
      <w:r w:rsidRPr="00144E56">
        <w:rPr>
          <w:rFonts w:ascii="Cambria" w:eastAsia="Cambria" w:hAnsi="Cambria" w:cs="Cambria"/>
          <w:b/>
          <w:szCs w:val="20"/>
          <w:highlight w:val="yellow"/>
          <w:lang w:eastAsia="sv-SE"/>
        </w:rPr>
        <w:t>Stockholm:</w:t>
      </w:r>
      <w:r w:rsidRPr="00144E56">
        <w:rPr>
          <w:rFonts w:ascii="Cambria" w:eastAsia="Cambria" w:hAnsi="Cambria" w:cs="Cambria"/>
          <w:szCs w:val="20"/>
          <w:highlight w:val="yellow"/>
          <w:lang w:eastAsia="sv-SE"/>
        </w:rPr>
        <w:t xml:space="preserve"> Ett stödpaket innehåller ett bidragssystem som ska motverka skillnaden mellan importerad biogas och Svensk biogas. Förvaltningen har svårt att se att det är god miljöpolitik och vill istället att stöd-åtgärderna koncentreras till att förvätska biogasen till flytande biogas så kallad LBG. LBG kan kostnadseffektivt transporteras över längre sträckor och kan ersätta dagens flytande fossila naturgas så kallad LNG i industrin och som fartygsbränsle.</w:t>
      </w:r>
    </w:p>
    <w:p w14:paraId="325A604F" w14:textId="178EF297" w:rsidR="00042EB1" w:rsidRDefault="00042EB1" w:rsidP="00F97551">
      <w:pPr>
        <w:pStyle w:val="Liststycke"/>
        <w:numPr>
          <w:ilvl w:val="0"/>
          <w:numId w:val="37"/>
        </w:numPr>
        <w:spacing w:after="160" w:line="256" w:lineRule="auto"/>
        <w:rPr>
          <w:rFonts w:ascii="Cambria" w:eastAsia="Cambria" w:hAnsi="Cambria" w:cs="Cambria"/>
          <w:szCs w:val="20"/>
          <w:highlight w:val="yellow"/>
          <w:lang w:eastAsia="sv-SE"/>
        </w:rPr>
      </w:pPr>
      <w:r w:rsidRPr="00144E56">
        <w:rPr>
          <w:rFonts w:ascii="Cambria" w:eastAsia="Cambria" w:hAnsi="Cambria" w:cs="Cambria"/>
          <w:b/>
          <w:szCs w:val="20"/>
          <w:highlight w:val="yellow"/>
          <w:lang w:eastAsia="sv-SE"/>
        </w:rPr>
        <w:t>Stockholm:</w:t>
      </w:r>
      <w:r w:rsidRPr="00144E56">
        <w:rPr>
          <w:rFonts w:ascii="Cambria" w:eastAsia="Cambria" w:hAnsi="Cambria" w:cs="Cambria"/>
          <w:szCs w:val="20"/>
          <w:highlight w:val="yellow"/>
          <w:lang w:eastAsia="sv-SE"/>
        </w:rPr>
        <w:t xml:space="preserve"> Förvaltningen är inte överens med rapportens slutsats att danskproducerad gasformig biogas (CBG) i sak är sämre än svenskproducerad. Utredningen för fram en protektionistisk syn på att statsstödet i Danmark påverkar möjligheterna för svenska </w:t>
      </w:r>
      <w:r w:rsidRPr="00144E56">
        <w:rPr>
          <w:rFonts w:ascii="Cambria" w:eastAsia="Cambria" w:hAnsi="Cambria" w:cs="Cambria"/>
          <w:szCs w:val="20"/>
          <w:highlight w:val="yellow"/>
          <w:lang w:eastAsia="sv-SE"/>
        </w:rPr>
        <w:lastRenderedPageBreak/>
        <w:t>producenter att konkurrera på lika villkor. I en omställning till Fossilfrihet så kommer Sverige att vara i behov av att importera fossilfria drivmedel av olika slag och att då specifikt peka på biogasen tycker förvaltningen inte är konstruktivt.</w:t>
      </w:r>
    </w:p>
    <w:p w14:paraId="61FD4779" w14:textId="77777777" w:rsidR="00F97551" w:rsidRPr="00F97551" w:rsidRDefault="00F97551" w:rsidP="00F97551">
      <w:pPr>
        <w:spacing w:after="160" w:line="256" w:lineRule="auto"/>
        <w:ind w:left="360"/>
        <w:rPr>
          <w:rFonts w:ascii="Cambria" w:eastAsia="Cambria" w:hAnsi="Cambria" w:cs="Cambria"/>
          <w:szCs w:val="20"/>
          <w:highlight w:val="yellow"/>
          <w:lang w:eastAsia="sv-SE"/>
        </w:rPr>
      </w:pPr>
    </w:p>
    <w:p w14:paraId="2482A99B" w14:textId="1B526A1D" w:rsidR="008A6DE5" w:rsidRDefault="007F3E79" w:rsidP="008A6DE5">
      <w:pPr>
        <w:pStyle w:val="Rubrik2"/>
      </w:pPr>
      <w:r>
        <w:t>Om u</w:t>
      </w:r>
      <w:r w:rsidR="007D12FE">
        <w:t>tredninge</w:t>
      </w:r>
      <w:r w:rsidR="00B90740">
        <w:t>n</w:t>
      </w:r>
    </w:p>
    <w:p w14:paraId="4949E647" w14:textId="0F3E7CDC" w:rsidR="00DA5E4C" w:rsidRDefault="00DA5E4C" w:rsidP="006D3B8A">
      <w:pPr>
        <w:spacing w:before="120"/>
        <w:rPr>
          <w:rFonts w:ascii="Times New Roman" w:hAnsi="Times New Roman" w:cs="Times New Roman"/>
        </w:rPr>
      </w:pPr>
      <w:r w:rsidRPr="00822A30">
        <w:rPr>
          <w:rFonts w:ascii="Times New Roman" w:hAnsi="Times New Roman" w:cs="Times New Roman"/>
        </w:rPr>
        <w:t>Nyttorna m</w:t>
      </w:r>
      <w:r>
        <w:rPr>
          <w:rFonts w:ascii="Times New Roman" w:hAnsi="Times New Roman" w:cs="Times New Roman"/>
        </w:rPr>
        <w:t xml:space="preserve">ed biogas är flera – klimatnyttan, </w:t>
      </w:r>
      <w:proofErr w:type="spellStart"/>
      <w:r>
        <w:rPr>
          <w:rFonts w:ascii="Times New Roman" w:hAnsi="Times New Roman" w:cs="Times New Roman"/>
        </w:rPr>
        <w:t>å</w:t>
      </w:r>
      <w:r w:rsidRPr="00822A30">
        <w:rPr>
          <w:rFonts w:ascii="Times New Roman" w:hAnsi="Times New Roman" w:cs="Times New Roman"/>
        </w:rPr>
        <w:t>tercirkulering</w:t>
      </w:r>
      <w:proofErr w:type="spellEnd"/>
      <w:r w:rsidRPr="00822A30">
        <w:rPr>
          <w:rFonts w:ascii="Times New Roman" w:hAnsi="Times New Roman" w:cs="Times New Roman"/>
        </w:rPr>
        <w:t xml:space="preserve"> av växtnäringsämnen och minskad övergödning, förbättrad </w:t>
      </w:r>
      <w:r>
        <w:rPr>
          <w:rFonts w:ascii="Times New Roman" w:hAnsi="Times New Roman" w:cs="Times New Roman"/>
        </w:rPr>
        <w:t xml:space="preserve">biodiversitet och markkvalitet, minskad lukt från gödsel, möjligheter för </w:t>
      </w:r>
      <w:r w:rsidRPr="00822A30">
        <w:rPr>
          <w:rFonts w:ascii="Times New Roman" w:hAnsi="Times New Roman" w:cs="Times New Roman"/>
        </w:rPr>
        <w:t>landsbygdsutveckl</w:t>
      </w:r>
      <w:r>
        <w:rPr>
          <w:rFonts w:ascii="Times New Roman" w:hAnsi="Times New Roman" w:cs="Times New Roman"/>
        </w:rPr>
        <w:t xml:space="preserve">ing, industriell utveckling, </w:t>
      </w:r>
      <w:r w:rsidRPr="00822A30">
        <w:rPr>
          <w:rFonts w:ascii="Times New Roman" w:hAnsi="Times New Roman" w:cs="Times New Roman"/>
        </w:rPr>
        <w:t xml:space="preserve">hållbar näringspolitik och försörjningstrygghet. </w:t>
      </w:r>
    </w:p>
    <w:p w14:paraId="77DC540C" w14:textId="67D74A4A" w:rsidR="006D3B8A" w:rsidRDefault="00513EAA" w:rsidP="006D3B8A">
      <w:pPr>
        <w:spacing w:before="120"/>
        <w:rPr>
          <w:rFonts w:ascii="Times New Roman" w:hAnsi="Times New Roman" w:cs="Times New Roman"/>
        </w:rPr>
      </w:pPr>
      <w:r w:rsidRPr="00513EAA">
        <w:rPr>
          <w:rFonts w:ascii="Times New Roman" w:hAnsi="Times New Roman" w:cs="Times New Roman"/>
        </w:rPr>
        <w:t xml:space="preserve">Regeringen beslutade den 31 maj 2018 att </w:t>
      </w:r>
      <w:r w:rsidR="006D3B8A">
        <w:rPr>
          <w:rFonts w:ascii="Times New Roman" w:hAnsi="Times New Roman" w:cs="Times New Roman"/>
        </w:rPr>
        <w:t>tillsätta</w:t>
      </w:r>
      <w:r w:rsidRPr="00513EAA">
        <w:rPr>
          <w:rFonts w:ascii="Times New Roman" w:hAnsi="Times New Roman" w:cs="Times New Roman"/>
        </w:rPr>
        <w:t xml:space="preserve"> en särskild utredare med uppdrag att kartlägga hur biogasens nytta som resurs kan tas till vara på bästa sätt och ge förslag p</w:t>
      </w:r>
      <w:r w:rsidR="006D3B8A">
        <w:rPr>
          <w:rFonts w:ascii="Times New Roman" w:hAnsi="Times New Roman" w:cs="Times New Roman"/>
        </w:rPr>
        <w:t>å hur biogas kan ges konkurrens</w:t>
      </w:r>
      <w:r w:rsidRPr="00513EAA">
        <w:rPr>
          <w:rFonts w:ascii="Times New Roman" w:hAnsi="Times New Roman" w:cs="Times New Roman"/>
        </w:rPr>
        <w:t>kraftiga villkor genom långsiktigt stabila spelregler</w:t>
      </w:r>
      <w:r>
        <w:rPr>
          <w:rFonts w:ascii="Times New Roman" w:hAnsi="Times New Roman" w:cs="Times New Roman"/>
        </w:rPr>
        <w:t>.</w:t>
      </w:r>
      <w:r w:rsidR="006D3B8A">
        <w:rPr>
          <w:rFonts w:ascii="Times New Roman" w:hAnsi="Times New Roman" w:cs="Times New Roman"/>
        </w:rPr>
        <w:t xml:space="preserve"> </w:t>
      </w:r>
      <w:r w:rsidR="006D3B8A" w:rsidRPr="006D3B8A">
        <w:rPr>
          <w:rFonts w:ascii="Times New Roman" w:hAnsi="Times New Roman" w:cs="Times New Roman"/>
        </w:rPr>
        <w:t>S</w:t>
      </w:r>
      <w:r w:rsidR="006D3B8A">
        <w:rPr>
          <w:rFonts w:ascii="Times New Roman" w:hAnsi="Times New Roman" w:cs="Times New Roman"/>
        </w:rPr>
        <w:t xml:space="preserve">yftet är att </w:t>
      </w:r>
      <w:r w:rsidR="006D3B8A" w:rsidRPr="006D3B8A">
        <w:rPr>
          <w:rFonts w:ascii="Times New Roman" w:hAnsi="Times New Roman" w:cs="Times New Roman"/>
        </w:rPr>
        <w:t>biogas ska kunna bidra till att nå Sveri</w:t>
      </w:r>
      <w:r w:rsidR="006D3B8A">
        <w:rPr>
          <w:rFonts w:ascii="Times New Roman" w:hAnsi="Times New Roman" w:cs="Times New Roman"/>
        </w:rPr>
        <w:t xml:space="preserve">ges energi- och klimatpolitiska </w:t>
      </w:r>
      <w:r w:rsidR="006D3B8A" w:rsidRPr="006D3B8A">
        <w:rPr>
          <w:rFonts w:ascii="Times New Roman" w:hAnsi="Times New Roman" w:cs="Times New Roman"/>
        </w:rPr>
        <w:t>mål på ett kostnadseffektivt sätt, samtid</w:t>
      </w:r>
      <w:r w:rsidR="006D3B8A">
        <w:rPr>
          <w:rFonts w:ascii="Times New Roman" w:hAnsi="Times New Roman" w:cs="Times New Roman"/>
        </w:rPr>
        <w:t xml:space="preserve">igt som hänsyn tas till värdet </w:t>
      </w:r>
      <w:r w:rsidR="006D3B8A" w:rsidRPr="006D3B8A">
        <w:rPr>
          <w:rFonts w:ascii="Times New Roman" w:hAnsi="Times New Roman" w:cs="Times New Roman"/>
        </w:rPr>
        <w:t xml:space="preserve">av de nyttor som produktion </w:t>
      </w:r>
      <w:r w:rsidR="006D3B8A">
        <w:rPr>
          <w:rFonts w:ascii="Times New Roman" w:hAnsi="Times New Roman" w:cs="Times New Roman"/>
        </w:rPr>
        <w:t xml:space="preserve">av biogas bidrar med för att nå </w:t>
      </w:r>
      <w:r w:rsidR="006D3B8A" w:rsidRPr="006D3B8A">
        <w:rPr>
          <w:rFonts w:ascii="Times New Roman" w:hAnsi="Times New Roman" w:cs="Times New Roman"/>
        </w:rPr>
        <w:t>andra samhällsmål.</w:t>
      </w:r>
    </w:p>
    <w:p w14:paraId="640CFDE4" w14:textId="1F7E49E4" w:rsidR="0070673C" w:rsidRDefault="00513EAA" w:rsidP="00D835D1">
      <w:pPr>
        <w:spacing w:before="120"/>
        <w:rPr>
          <w:rFonts w:ascii="Times New Roman" w:hAnsi="Times New Roman" w:cs="Times New Roman"/>
        </w:rPr>
      </w:pPr>
      <w:r>
        <w:rPr>
          <w:rFonts w:ascii="Times New Roman" w:hAnsi="Times New Roman" w:cs="Times New Roman"/>
        </w:rPr>
        <w:t xml:space="preserve">I arbetet med utredningen har experter deltagit från Infrastrukturdepartementet, Finansdepartementet, Näringsdepartementet, Jordbruksverket, Naturvårdsverket, Energimyndigheten, Energimarknadsinspektionen, Lantbrukarnas Riksförbund, 100 % Förnybart, Lunds Universitet, Umeå Universitet, </w:t>
      </w:r>
      <w:proofErr w:type="spellStart"/>
      <w:r>
        <w:rPr>
          <w:rFonts w:ascii="Times New Roman" w:hAnsi="Times New Roman" w:cs="Times New Roman"/>
        </w:rPr>
        <w:t>Energigas</w:t>
      </w:r>
      <w:proofErr w:type="spellEnd"/>
      <w:r>
        <w:rPr>
          <w:rFonts w:ascii="Times New Roman" w:hAnsi="Times New Roman" w:cs="Times New Roman"/>
        </w:rPr>
        <w:t xml:space="preserve"> Sverige, Avfall Sverige och </w:t>
      </w:r>
      <w:proofErr w:type="spellStart"/>
      <w:r>
        <w:rPr>
          <w:rFonts w:ascii="Times New Roman" w:hAnsi="Times New Roman" w:cs="Times New Roman"/>
        </w:rPr>
        <w:t>Gryyab</w:t>
      </w:r>
      <w:proofErr w:type="spellEnd"/>
      <w:r>
        <w:rPr>
          <w:rFonts w:ascii="Times New Roman" w:hAnsi="Times New Roman" w:cs="Times New Roman"/>
        </w:rPr>
        <w:t xml:space="preserve"> AB.</w:t>
      </w:r>
    </w:p>
    <w:p w14:paraId="0A08BDE9" w14:textId="677A99D0" w:rsidR="00B90740" w:rsidRDefault="009B3422" w:rsidP="007F3E79">
      <w:pPr>
        <w:pStyle w:val="Rubrik3"/>
      </w:pPr>
      <w:r>
        <w:t>Utredningens f</w:t>
      </w:r>
      <w:r w:rsidR="00B90740">
        <w:t>örslag</w:t>
      </w:r>
      <w:r w:rsidR="002E39A2">
        <w:t xml:space="preserve"> i korthet</w:t>
      </w:r>
    </w:p>
    <w:p w14:paraId="13BC5E7A" w14:textId="727FDFBD" w:rsidR="0070673C" w:rsidRDefault="0070673C" w:rsidP="0070673C">
      <w:pPr>
        <w:spacing w:before="120"/>
        <w:rPr>
          <w:rFonts w:ascii="Times New Roman" w:hAnsi="Times New Roman" w:cs="Times New Roman"/>
        </w:rPr>
      </w:pPr>
      <w:r>
        <w:rPr>
          <w:rFonts w:ascii="Times New Roman" w:hAnsi="Times New Roman" w:cs="Times New Roman"/>
        </w:rPr>
        <w:t xml:space="preserve">I utredningen presenteras en analys av biogasens situation i nuläget. </w:t>
      </w:r>
      <w:r>
        <w:rPr>
          <w:rFonts w:ascii="Times New Roman" w:hAnsi="Times New Roman" w:cs="Times New Roman"/>
        </w:rPr>
        <w:t>Nulägesanalysen säger att:</w:t>
      </w:r>
    </w:p>
    <w:p w14:paraId="1196740C" w14:textId="76478130" w:rsidR="0070673C" w:rsidRPr="00F97551" w:rsidRDefault="0070673C" w:rsidP="00F97551">
      <w:pPr>
        <w:pStyle w:val="Liststycke"/>
        <w:numPr>
          <w:ilvl w:val="0"/>
          <w:numId w:val="37"/>
        </w:numPr>
        <w:spacing w:before="120" w:after="120" w:line="256" w:lineRule="auto"/>
        <w:ind w:left="714" w:hanging="357"/>
        <w:contextualSpacing w:val="0"/>
        <w:rPr>
          <w:rFonts w:ascii="Times New Roman" w:eastAsia="Cambria" w:hAnsi="Times New Roman" w:cs="Times New Roman"/>
          <w:szCs w:val="20"/>
          <w:lang w:eastAsia="sv-SE"/>
        </w:rPr>
      </w:pPr>
      <w:r w:rsidRPr="00F97551">
        <w:rPr>
          <w:rFonts w:ascii="Times New Roman" w:eastAsia="Cambria" w:hAnsi="Times New Roman" w:cs="Times New Roman"/>
          <w:szCs w:val="20"/>
          <w:lang w:eastAsia="sv-SE"/>
        </w:rPr>
        <w:t xml:space="preserve">produktion och användning av biogas medför ett flertal samhällsnyttor som kan bidra till att uppfylla klimat-, miljö- och energimål.  </w:t>
      </w:r>
    </w:p>
    <w:p w14:paraId="02A7B014" w14:textId="77777777" w:rsidR="0070673C" w:rsidRPr="00F97551" w:rsidRDefault="0070673C" w:rsidP="00F97551">
      <w:pPr>
        <w:pStyle w:val="Liststycke"/>
        <w:numPr>
          <w:ilvl w:val="0"/>
          <w:numId w:val="37"/>
        </w:numPr>
        <w:spacing w:before="120" w:after="120" w:line="256" w:lineRule="auto"/>
        <w:ind w:left="714" w:hanging="357"/>
        <w:contextualSpacing w:val="0"/>
        <w:rPr>
          <w:rFonts w:ascii="Times New Roman" w:eastAsia="Cambria" w:hAnsi="Times New Roman" w:cs="Times New Roman"/>
          <w:szCs w:val="20"/>
          <w:lang w:eastAsia="sv-SE"/>
        </w:rPr>
      </w:pPr>
      <w:r w:rsidRPr="00F97551">
        <w:rPr>
          <w:rFonts w:ascii="Times New Roman" w:eastAsia="Cambria" w:hAnsi="Times New Roman" w:cs="Times New Roman"/>
          <w:szCs w:val="20"/>
          <w:lang w:eastAsia="sv-SE"/>
        </w:rPr>
        <w:t>biogasens potential tas</w:t>
      </w:r>
      <w:r w:rsidRPr="00F97551">
        <w:rPr>
          <w:rFonts w:ascii="Times New Roman" w:eastAsia="Cambria" w:hAnsi="Times New Roman" w:cs="Times New Roman"/>
          <w:szCs w:val="20"/>
          <w:lang w:eastAsia="sv-SE"/>
        </w:rPr>
        <w:t xml:space="preserve"> inte</w:t>
      </w:r>
      <w:r w:rsidRPr="00F97551">
        <w:rPr>
          <w:rFonts w:ascii="Times New Roman" w:eastAsia="Cambria" w:hAnsi="Times New Roman" w:cs="Times New Roman"/>
          <w:szCs w:val="20"/>
          <w:lang w:eastAsia="sv-SE"/>
        </w:rPr>
        <w:t xml:space="preserve"> till vara på ett eftersträvansvärt sätt </w:t>
      </w:r>
    </w:p>
    <w:p w14:paraId="3033F34B" w14:textId="5064FFF7" w:rsidR="0070673C" w:rsidRPr="0070673C" w:rsidRDefault="0070673C" w:rsidP="00F97551">
      <w:pPr>
        <w:pStyle w:val="Liststycke"/>
        <w:numPr>
          <w:ilvl w:val="0"/>
          <w:numId w:val="37"/>
        </w:numPr>
        <w:spacing w:before="120" w:after="120" w:line="256" w:lineRule="auto"/>
        <w:ind w:left="714" w:hanging="357"/>
        <w:contextualSpacing w:val="0"/>
        <w:rPr>
          <w:rFonts w:ascii="Times New Roman" w:hAnsi="Times New Roman" w:cs="Times New Roman"/>
        </w:rPr>
      </w:pPr>
      <w:r w:rsidRPr="00F97551">
        <w:rPr>
          <w:rFonts w:ascii="Times New Roman" w:eastAsia="Cambria" w:hAnsi="Times New Roman" w:cs="Times New Roman"/>
          <w:szCs w:val="20"/>
          <w:lang w:eastAsia="sv-SE"/>
        </w:rPr>
        <w:t>D</w:t>
      </w:r>
      <w:r w:rsidRPr="00F97551">
        <w:rPr>
          <w:rFonts w:ascii="Times New Roman" w:eastAsia="Cambria" w:hAnsi="Times New Roman" w:cs="Times New Roman"/>
          <w:szCs w:val="20"/>
          <w:lang w:eastAsia="sv-SE"/>
        </w:rPr>
        <w:t>e styrmedel som mer eller mindre direkt är inriktade på att främja produktion</w:t>
      </w:r>
      <w:r w:rsidRPr="00F97551">
        <w:rPr>
          <w:rFonts w:ascii="Times New Roman" w:eastAsia="Cambria" w:hAnsi="Times New Roman" w:cs="Times New Roman"/>
          <w:szCs w:val="20"/>
          <w:lang w:eastAsia="sv-SE"/>
        </w:rPr>
        <w:t xml:space="preserve"> eller användning av biogas</w:t>
      </w:r>
      <w:r w:rsidRPr="00F97551">
        <w:rPr>
          <w:rFonts w:ascii="Times New Roman" w:eastAsia="Cambria" w:hAnsi="Times New Roman" w:cs="Times New Roman"/>
          <w:szCs w:val="20"/>
          <w:lang w:eastAsia="sv-SE"/>
        </w:rPr>
        <w:t xml:space="preserve"> skapar</w:t>
      </w:r>
      <w:r w:rsidRPr="00F97551">
        <w:rPr>
          <w:rFonts w:ascii="Times New Roman" w:eastAsia="Cambria" w:hAnsi="Times New Roman" w:cs="Times New Roman"/>
          <w:szCs w:val="20"/>
          <w:lang w:eastAsia="sv-SE"/>
        </w:rPr>
        <w:t xml:space="preserve"> inte</w:t>
      </w:r>
      <w:r w:rsidRPr="00F97551">
        <w:rPr>
          <w:rFonts w:ascii="Times New Roman" w:eastAsia="Cambria" w:hAnsi="Times New Roman" w:cs="Times New Roman"/>
          <w:szCs w:val="20"/>
          <w:lang w:eastAsia="sv-SE"/>
        </w:rPr>
        <w:t xml:space="preserve"> tillräckligt goda förutsättningar för att biogasproduktionen i Sverige ska var</w:t>
      </w:r>
      <w:r w:rsidRPr="00F97551">
        <w:rPr>
          <w:rFonts w:ascii="Times New Roman" w:eastAsia="Cambria" w:hAnsi="Times New Roman" w:cs="Times New Roman"/>
          <w:szCs w:val="20"/>
          <w:lang w:eastAsia="sv-SE"/>
        </w:rPr>
        <w:t xml:space="preserve">a långsiktigt konkurrenskraftig. </w:t>
      </w:r>
      <w:r w:rsidRPr="00F97551">
        <w:rPr>
          <w:rFonts w:ascii="Times New Roman" w:eastAsia="Cambria" w:hAnsi="Times New Roman" w:cs="Times New Roman"/>
          <w:szCs w:val="20"/>
          <w:lang w:eastAsia="sv-SE"/>
        </w:rPr>
        <w:t>Sverige har tidigare valt att stötta användningen</w:t>
      </w:r>
      <w:r w:rsidRPr="00DA5E4C">
        <w:rPr>
          <w:rFonts w:ascii="Times New Roman" w:hAnsi="Times New Roman" w:cs="Times New Roman"/>
        </w:rPr>
        <w:t xml:space="preserve"> av biogas istället för produktionen av biogas, till skillnad från fler andra länder, däribland Danmark. Detta har lett till att importerad biogas har kunnat få stöd både när den produceras i sitt ursprungsland och när den sedan används i Sverige. Svensk biogas som exporteras till ett land med produktionsstöd har däremot inte kunnat få ta del av det landets stöd. Konkurrensvillkoren för svensk biogas har därför inte varit fördelaktiga.</w:t>
      </w:r>
      <w:r w:rsidRPr="0070673C">
        <w:rPr>
          <w:rFonts w:ascii="Cambria" w:eastAsia="Cambria" w:hAnsi="Cambria" w:cs="Cambria"/>
          <w:szCs w:val="20"/>
          <w:lang w:eastAsia="sv-SE"/>
        </w:rPr>
        <w:t xml:space="preserve"> </w:t>
      </w:r>
    </w:p>
    <w:p w14:paraId="72B84D7B" w14:textId="3946514F" w:rsidR="0070673C" w:rsidRDefault="0070673C" w:rsidP="0070673C">
      <w:pPr>
        <w:spacing w:before="120"/>
        <w:rPr>
          <w:rFonts w:ascii="Times New Roman" w:hAnsi="Times New Roman" w:cs="Times New Roman"/>
        </w:rPr>
      </w:pPr>
      <w:r>
        <w:rPr>
          <w:rFonts w:ascii="Times New Roman" w:hAnsi="Times New Roman" w:cs="Times New Roman"/>
        </w:rPr>
        <w:t>Utifrån nulägesanalysen föreslås ett nationellt mål för biog</w:t>
      </w:r>
      <w:r>
        <w:rPr>
          <w:rFonts w:ascii="Times New Roman" w:hAnsi="Times New Roman" w:cs="Times New Roman"/>
        </w:rPr>
        <w:t>asproduktion och två stödpaket, som s</w:t>
      </w:r>
      <w:r w:rsidRPr="00D835D1">
        <w:rPr>
          <w:rFonts w:ascii="Times New Roman" w:hAnsi="Times New Roman" w:cs="Times New Roman"/>
        </w:rPr>
        <w:t xml:space="preserve">yftar till att undanröja eller mildra de marknadsmisslyckanden och marknadshinder som präglar den </w:t>
      </w:r>
      <w:r>
        <w:rPr>
          <w:rFonts w:ascii="Times New Roman" w:hAnsi="Times New Roman" w:cs="Times New Roman"/>
        </w:rPr>
        <w:t>sven</w:t>
      </w:r>
      <w:r>
        <w:rPr>
          <w:rFonts w:ascii="Times New Roman" w:hAnsi="Times New Roman" w:cs="Times New Roman"/>
        </w:rPr>
        <w:t xml:space="preserve">ska biogasmarknaden. Styrmedlen </w:t>
      </w:r>
      <w:r>
        <w:rPr>
          <w:rFonts w:ascii="Times New Roman" w:hAnsi="Times New Roman" w:cs="Times New Roman"/>
        </w:rPr>
        <w:t>ska</w:t>
      </w:r>
      <w:r w:rsidRPr="00D835D1">
        <w:rPr>
          <w:rFonts w:ascii="Times New Roman" w:hAnsi="Times New Roman" w:cs="Times New Roman"/>
        </w:rPr>
        <w:t xml:space="preserve"> säkerställa att de nyttor som kan kopplas till en inhemsk</w:t>
      </w:r>
      <w:r>
        <w:rPr>
          <w:rFonts w:ascii="Times New Roman" w:hAnsi="Times New Roman" w:cs="Times New Roman"/>
        </w:rPr>
        <w:t xml:space="preserve"> biogasproduktion tas till vara och ge den svenska biogasen jämnare konkur</w:t>
      </w:r>
      <w:r w:rsidR="00F97551">
        <w:rPr>
          <w:rFonts w:ascii="Times New Roman" w:hAnsi="Times New Roman" w:cs="Times New Roman"/>
        </w:rPr>
        <w:t>r</w:t>
      </w:r>
      <w:r>
        <w:rPr>
          <w:rFonts w:ascii="Times New Roman" w:hAnsi="Times New Roman" w:cs="Times New Roman"/>
        </w:rPr>
        <w:t xml:space="preserve">enssituation </w:t>
      </w:r>
      <w:r>
        <w:rPr>
          <w:rFonts w:ascii="Times New Roman" w:hAnsi="Times New Roman" w:cs="Times New Roman"/>
        </w:rPr>
        <w:t>i förhållande till</w:t>
      </w:r>
      <w:r w:rsidRPr="00D835D1">
        <w:rPr>
          <w:rFonts w:ascii="Times New Roman" w:hAnsi="Times New Roman" w:cs="Times New Roman"/>
        </w:rPr>
        <w:t xml:space="preserve"> sådan importerad biogas som har fått produktionsstöd i ursprungslandet.</w:t>
      </w:r>
    </w:p>
    <w:p w14:paraId="7994021A" w14:textId="2E7CAD2E" w:rsidR="0070673C" w:rsidRDefault="0070673C" w:rsidP="0070673C">
      <w:pPr>
        <w:spacing w:before="120"/>
        <w:jc w:val="both"/>
        <w:rPr>
          <w:rFonts w:ascii="Times New Roman" w:hAnsi="Times New Roman" w:cs="Times New Roman"/>
        </w:rPr>
      </w:pPr>
      <w:r w:rsidRPr="0070673C">
        <w:rPr>
          <w:rFonts w:ascii="Times New Roman" w:hAnsi="Times New Roman" w:cs="Times New Roman"/>
          <w:b/>
        </w:rPr>
        <w:t>Det föreslagna målet</w:t>
      </w:r>
      <w:r>
        <w:rPr>
          <w:rFonts w:ascii="Times New Roman" w:hAnsi="Times New Roman" w:cs="Times New Roman"/>
        </w:rPr>
        <w:t xml:space="preserve"> för biogasproduktion</w:t>
      </w:r>
      <w:r w:rsidRPr="00822A30">
        <w:rPr>
          <w:rFonts w:ascii="Times New Roman" w:hAnsi="Times New Roman" w:cs="Times New Roman"/>
        </w:rPr>
        <w:t xml:space="preserve"> är följande: </w:t>
      </w:r>
      <w:r w:rsidRPr="0070673C">
        <w:rPr>
          <w:rFonts w:ascii="Times New Roman" w:hAnsi="Times New Roman" w:cs="Times New Roman"/>
          <w:i/>
        </w:rPr>
        <w:t>Sverige ska år 2030 producera 10 TWh biogas. Av dessa ska 7 TWh biogas produceras genom rötning och 3 TWh biogas och andra förnybara gaser produceras från andra tekniker.</w:t>
      </w:r>
    </w:p>
    <w:p w14:paraId="7C6C2A96" w14:textId="7CDAF39A" w:rsidR="0070673C" w:rsidRDefault="0070673C" w:rsidP="0070673C">
      <w:pPr>
        <w:spacing w:before="120"/>
        <w:rPr>
          <w:rFonts w:ascii="Times New Roman" w:hAnsi="Times New Roman" w:cs="Times New Roman"/>
        </w:rPr>
      </w:pPr>
      <w:r w:rsidRPr="0070673C">
        <w:rPr>
          <w:rFonts w:ascii="Times New Roman" w:hAnsi="Times New Roman" w:cs="Times New Roman"/>
          <w:b/>
        </w:rPr>
        <w:lastRenderedPageBreak/>
        <w:t>Stödpaket 1</w:t>
      </w:r>
      <w:r>
        <w:rPr>
          <w:rFonts w:ascii="Times New Roman" w:hAnsi="Times New Roman" w:cs="Times New Roman"/>
        </w:rPr>
        <w:t xml:space="preserve"> består </w:t>
      </w:r>
      <w:r w:rsidRPr="00822A30">
        <w:rPr>
          <w:rFonts w:ascii="Times New Roman" w:hAnsi="Times New Roman" w:cs="Times New Roman"/>
        </w:rPr>
        <w:t>av produktionsstöd i form av premier för den biogas som producera</w:t>
      </w:r>
      <w:r w:rsidR="00DA5E4C">
        <w:rPr>
          <w:rFonts w:ascii="Times New Roman" w:hAnsi="Times New Roman" w:cs="Times New Roman"/>
        </w:rPr>
        <w:t>s, uppgraderas eller förvätskas.</w:t>
      </w:r>
      <w:r w:rsidRPr="00822A30">
        <w:rPr>
          <w:rFonts w:ascii="Times New Roman" w:hAnsi="Times New Roman" w:cs="Times New Roman"/>
        </w:rPr>
        <w:t xml:space="preserve"> </w:t>
      </w:r>
      <w:r w:rsidR="00DA5E4C" w:rsidRPr="00822A30">
        <w:rPr>
          <w:rFonts w:ascii="Times New Roman" w:hAnsi="Times New Roman" w:cs="Times New Roman"/>
        </w:rPr>
        <w:t>Stödpaket 1 förväntas skapa samhällsnyttor till ett värde av mellan 1,8 miljarder kronor och 15 miljarder kronor beroende på hur skadekostnaden för koldioxid värderas.</w:t>
      </w:r>
    </w:p>
    <w:p w14:paraId="49EB8ABE" w14:textId="77777777" w:rsidR="0070673C" w:rsidRDefault="0070673C" w:rsidP="0070673C">
      <w:pPr>
        <w:spacing w:before="120"/>
        <w:rPr>
          <w:rFonts w:ascii="Times New Roman" w:hAnsi="Times New Roman" w:cs="Times New Roman"/>
        </w:rPr>
      </w:pPr>
      <w:r w:rsidRPr="0070673C">
        <w:rPr>
          <w:rFonts w:ascii="Times New Roman" w:hAnsi="Times New Roman" w:cs="Times New Roman"/>
          <w:b/>
        </w:rPr>
        <w:t>Stödpaket 2</w:t>
      </w:r>
      <w:r w:rsidRPr="00822A30">
        <w:rPr>
          <w:rFonts w:ascii="Times New Roman" w:hAnsi="Times New Roman" w:cs="Times New Roman"/>
        </w:rPr>
        <w:t xml:space="preserve"> är tänkt att bredda produktionen, förädlingen och användningen av förnybara gaser inom fler industrisektorer, genom erbjudanden om lån och garantier. </w:t>
      </w:r>
    </w:p>
    <w:p w14:paraId="6627D4D7" w14:textId="7B6CCED4" w:rsidR="0070673C" w:rsidRDefault="0070673C" w:rsidP="0070673C">
      <w:pPr>
        <w:spacing w:before="120"/>
        <w:rPr>
          <w:rFonts w:ascii="Times New Roman" w:hAnsi="Times New Roman" w:cs="Times New Roman"/>
        </w:rPr>
      </w:pPr>
      <w:r w:rsidRPr="00822A30">
        <w:rPr>
          <w:rFonts w:ascii="Times New Roman" w:hAnsi="Times New Roman" w:cs="Times New Roman"/>
        </w:rPr>
        <w:t>Stödpaketen förväntas leda till två hu</w:t>
      </w:r>
      <w:r>
        <w:rPr>
          <w:rFonts w:ascii="Times New Roman" w:hAnsi="Times New Roman" w:cs="Times New Roman"/>
        </w:rPr>
        <w:t xml:space="preserve">vudsakliga resultat: 1) </w:t>
      </w:r>
      <w:r w:rsidRPr="00822A30">
        <w:rPr>
          <w:rFonts w:ascii="Times New Roman" w:hAnsi="Times New Roman" w:cs="Times New Roman"/>
        </w:rPr>
        <w:t>en minskad konkurrenssnedvridning mellan inhemsk och importerad biogas och</w:t>
      </w:r>
      <w:r>
        <w:rPr>
          <w:rFonts w:ascii="Times New Roman" w:hAnsi="Times New Roman" w:cs="Times New Roman"/>
        </w:rPr>
        <w:t xml:space="preserve"> 2)</w:t>
      </w:r>
      <w:r w:rsidRPr="00822A30">
        <w:rPr>
          <w:rFonts w:ascii="Times New Roman" w:hAnsi="Times New Roman" w:cs="Times New Roman"/>
        </w:rPr>
        <w:t xml:space="preserve"> en ökad löns</w:t>
      </w:r>
      <w:r>
        <w:rPr>
          <w:rFonts w:ascii="Times New Roman" w:hAnsi="Times New Roman" w:cs="Times New Roman"/>
        </w:rPr>
        <w:t xml:space="preserve">amhet för biogasproducenterna. </w:t>
      </w:r>
      <w:r w:rsidRPr="00822A30">
        <w:rPr>
          <w:rFonts w:ascii="Times New Roman" w:hAnsi="Times New Roman" w:cs="Times New Roman"/>
        </w:rPr>
        <w:t>Biogasstödet är tänkt att existera i alla fall fram till och med 2040 med e</w:t>
      </w:r>
      <w:r>
        <w:rPr>
          <w:rFonts w:ascii="Times New Roman" w:hAnsi="Times New Roman" w:cs="Times New Roman"/>
        </w:rPr>
        <w:t>n kostnadstopp vid 2030. På längre</w:t>
      </w:r>
      <w:r w:rsidRPr="00822A30">
        <w:rPr>
          <w:rFonts w:ascii="Times New Roman" w:hAnsi="Times New Roman" w:cs="Times New Roman"/>
        </w:rPr>
        <w:t xml:space="preserve"> sikt bör biogassektorn kunna</w:t>
      </w:r>
      <w:r>
        <w:rPr>
          <w:rFonts w:ascii="Times New Roman" w:hAnsi="Times New Roman" w:cs="Times New Roman"/>
        </w:rPr>
        <w:t xml:space="preserve"> klara sig utan statligt stöd. </w:t>
      </w:r>
    </w:p>
    <w:p w14:paraId="096E9F12" w14:textId="0C8FEEE0" w:rsidR="00E95C6B" w:rsidRPr="00C3119C" w:rsidRDefault="00E95C6B" w:rsidP="00361513">
      <w:pPr>
        <w:pStyle w:val="Rubrik2"/>
        <w:rPr>
          <w:rFonts w:ascii="Times New Roman" w:eastAsiaTheme="minorHAnsi" w:hAnsi="Times New Roman" w:cs="Times New Roman"/>
          <w:i/>
          <w:iCs/>
          <w:color w:val="auto"/>
          <w:sz w:val="22"/>
          <w:szCs w:val="22"/>
        </w:rPr>
      </w:pPr>
      <w:r w:rsidRPr="00E95C6B">
        <w:t>Klimatkommunernas synpunkter på förslaget</w:t>
      </w:r>
    </w:p>
    <w:p w14:paraId="3F9379A7" w14:textId="77777777" w:rsidR="00E72F6A" w:rsidRDefault="00DA5E4C" w:rsidP="00E72F6A">
      <w:pPr>
        <w:spacing w:after="160" w:line="256" w:lineRule="auto"/>
        <w:rPr>
          <w:rFonts w:ascii="Times New Roman" w:hAnsi="Times New Roman" w:cs="Times New Roman"/>
        </w:rPr>
      </w:pPr>
      <w:r w:rsidRPr="00E72F6A">
        <w:rPr>
          <w:rFonts w:ascii="Times New Roman" w:hAnsi="Times New Roman" w:cs="Times New Roman"/>
        </w:rPr>
        <w:t xml:space="preserve">Klimatkommunerna ser mycket positivt på att det gjorts en gedigen utredning om biogasens nyttor och vad som behövs för att öka produktionen och användningen i Sverige. </w:t>
      </w:r>
      <w:r w:rsidRPr="00E72F6A">
        <w:rPr>
          <w:rFonts w:ascii="Times New Roman" w:hAnsi="Times New Roman" w:cs="Times New Roman"/>
        </w:rPr>
        <w:t xml:space="preserve">Det är välkommet att biogasfrågan lyfts på nationell nivå och i och med det ges ökad status. </w:t>
      </w:r>
    </w:p>
    <w:p w14:paraId="0156C9C3" w14:textId="06B24C87" w:rsidR="00E72F6A" w:rsidRPr="00E72F6A" w:rsidRDefault="00E72F6A" w:rsidP="00E72F6A">
      <w:pPr>
        <w:spacing w:after="160" w:line="256" w:lineRule="auto"/>
        <w:rPr>
          <w:rFonts w:ascii="Times New Roman" w:hAnsi="Times New Roman" w:cs="Times New Roman"/>
        </w:rPr>
      </w:pPr>
      <w:r w:rsidRPr="00E72F6A">
        <w:rPr>
          <w:rFonts w:ascii="Times New Roman" w:hAnsi="Times New Roman" w:cs="Times New Roman"/>
        </w:rPr>
        <w:t xml:space="preserve">Själva utredningen </w:t>
      </w:r>
      <w:r w:rsidRPr="00E72F6A">
        <w:rPr>
          <w:rFonts w:ascii="Times New Roman" w:hAnsi="Times New Roman" w:cs="Times New Roman"/>
        </w:rPr>
        <w:t>ger ett</w:t>
      </w:r>
      <w:r w:rsidRPr="00E72F6A">
        <w:rPr>
          <w:rFonts w:ascii="Times New Roman" w:hAnsi="Times New Roman" w:cs="Times New Roman"/>
        </w:rPr>
        <w:t xml:space="preserve"> faktatätt och utförligt material om bland annat biogasproduktion, biogasens samhällsnyttor, biogasmarknaden och</w:t>
      </w:r>
      <w:r w:rsidRPr="00E72F6A">
        <w:rPr>
          <w:rFonts w:ascii="Times New Roman" w:hAnsi="Times New Roman" w:cs="Times New Roman"/>
        </w:rPr>
        <w:t xml:space="preserve"> biogasens roll i omställningen, som olika aktörer kan ta avstamp ifrån</w:t>
      </w:r>
      <w:r w:rsidRPr="00E72F6A">
        <w:rPr>
          <w:rFonts w:ascii="Times New Roman" w:hAnsi="Times New Roman" w:cs="Times New Roman"/>
        </w:rPr>
        <w:t xml:space="preserve"> vid regional och lokal planering </w:t>
      </w:r>
      <w:r w:rsidRPr="00E72F6A">
        <w:rPr>
          <w:rFonts w:ascii="Times New Roman" w:hAnsi="Times New Roman" w:cs="Times New Roman"/>
        </w:rPr>
        <w:t>(</w:t>
      </w:r>
      <w:r w:rsidRPr="00E72F6A">
        <w:rPr>
          <w:rFonts w:ascii="Times New Roman" w:hAnsi="Times New Roman" w:cs="Times New Roman"/>
        </w:rPr>
        <w:t>även om lokala förutsättningar</w:t>
      </w:r>
      <w:r w:rsidRPr="00E72F6A">
        <w:rPr>
          <w:rFonts w:ascii="Times New Roman" w:hAnsi="Times New Roman" w:cs="Times New Roman"/>
        </w:rPr>
        <w:t xml:space="preserve"> såklart alltid måste vägas in).</w:t>
      </w:r>
    </w:p>
    <w:p w14:paraId="687150FA" w14:textId="0CEC9066" w:rsidR="00DE4A7F" w:rsidRPr="00DA5E4C" w:rsidRDefault="00DA5E4C" w:rsidP="00DA5E4C">
      <w:pPr>
        <w:spacing w:after="160" w:line="256" w:lineRule="auto"/>
        <w:rPr>
          <w:rFonts w:ascii="Times New Roman" w:hAnsi="Times New Roman" w:cs="Times New Roman"/>
        </w:rPr>
      </w:pPr>
      <w:r w:rsidRPr="00DA5E4C">
        <w:rPr>
          <w:rFonts w:ascii="Times New Roman" w:hAnsi="Times New Roman" w:cs="Times New Roman"/>
        </w:rPr>
        <w:t xml:space="preserve">Kommuner spelar </w:t>
      </w:r>
      <w:r w:rsidRPr="00DA5E4C">
        <w:rPr>
          <w:rFonts w:ascii="Times New Roman" w:hAnsi="Times New Roman" w:cs="Times New Roman"/>
        </w:rPr>
        <w:t>en vikt</w:t>
      </w:r>
      <w:r>
        <w:rPr>
          <w:rFonts w:ascii="Times New Roman" w:hAnsi="Times New Roman" w:cs="Times New Roman"/>
        </w:rPr>
        <w:t>ig roll i biogasens värdekedja genom att hantera</w:t>
      </w:r>
      <w:r w:rsidRPr="00DA5E4C">
        <w:rPr>
          <w:rFonts w:ascii="Times New Roman" w:hAnsi="Times New Roman" w:cs="Times New Roman"/>
        </w:rPr>
        <w:t xml:space="preserve"> avfall som kan </w:t>
      </w:r>
      <w:r>
        <w:rPr>
          <w:rFonts w:ascii="Times New Roman" w:hAnsi="Times New Roman" w:cs="Times New Roman"/>
        </w:rPr>
        <w:t>fungera som substrat för biogasproduktion, genom att producera</w:t>
      </w:r>
      <w:r w:rsidRPr="00DA5E4C">
        <w:rPr>
          <w:rFonts w:ascii="Times New Roman" w:hAnsi="Times New Roman" w:cs="Times New Roman"/>
        </w:rPr>
        <w:t xml:space="preserve"> biogas och </w:t>
      </w:r>
      <w:r>
        <w:rPr>
          <w:rFonts w:ascii="Times New Roman" w:hAnsi="Times New Roman" w:cs="Times New Roman"/>
        </w:rPr>
        <w:t>genom att upphandla och köpa in</w:t>
      </w:r>
      <w:r w:rsidRPr="00DA5E4C">
        <w:rPr>
          <w:rFonts w:ascii="Times New Roman" w:hAnsi="Times New Roman" w:cs="Times New Roman"/>
        </w:rPr>
        <w:t xml:space="preserve"> biogas till drivmedel. </w:t>
      </w:r>
    </w:p>
    <w:p w14:paraId="5E3C6B26" w14:textId="58CF5E77" w:rsidR="008A49A0" w:rsidRDefault="008A49A0" w:rsidP="00024015">
      <w:pPr>
        <w:spacing w:before="120"/>
        <w:rPr>
          <w:rFonts w:ascii="Times New Roman" w:hAnsi="Times New Roman" w:cs="Times New Roman"/>
        </w:rPr>
      </w:pPr>
      <w:r>
        <w:rPr>
          <w:rFonts w:ascii="Times New Roman" w:hAnsi="Times New Roman" w:cs="Times New Roman"/>
        </w:rPr>
        <w:t xml:space="preserve">Här följer några </w:t>
      </w:r>
      <w:r w:rsidR="008F25B9">
        <w:rPr>
          <w:rFonts w:ascii="Times New Roman" w:hAnsi="Times New Roman" w:cs="Times New Roman"/>
        </w:rPr>
        <w:t>kommentarer på utredningens förslag:</w:t>
      </w:r>
    </w:p>
    <w:p w14:paraId="0A9615FB" w14:textId="321F6C8E" w:rsidR="003352CB" w:rsidRPr="00F97551" w:rsidRDefault="00E72F6A" w:rsidP="00F97551">
      <w:pPr>
        <w:pStyle w:val="Liststycke"/>
        <w:numPr>
          <w:ilvl w:val="0"/>
          <w:numId w:val="37"/>
        </w:numPr>
        <w:spacing w:before="120" w:after="120" w:line="256" w:lineRule="auto"/>
        <w:ind w:left="714" w:hanging="357"/>
        <w:contextualSpacing w:val="0"/>
        <w:rPr>
          <w:rFonts w:ascii="Times New Roman" w:eastAsia="Cambria" w:hAnsi="Times New Roman" w:cs="Times New Roman"/>
          <w:szCs w:val="20"/>
          <w:lang w:eastAsia="sv-SE"/>
        </w:rPr>
      </w:pPr>
      <w:r w:rsidRPr="00F97551">
        <w:rPr>
          <w:rFonts w:ascii="Times New Roman" w:eastAsia="Cambria" w:hAnsi="Times New Roman" w:cs="Times New Roman"/>
          <w:szCs w:val="20"/>
          <w:lang w:eastAsia="sv-SE"/>
        </w:rPr>
        <w:t xml:space="preserve">Det är mycket viktigt </w:t>
      </w:r>
      <w:r w:rsidR="003352CB" w:rsidRPr="00F97551">
        <w:rPr>
          <w:rFonts w:ascii="Times New Roman" w:eastAsia="Cambria" w:hAnsi="Times New Roman" w:cs="Times New Roman"/>
          <w:szCs w:val="20"/>
          <w:lang w:eastAsia="sv-SE"/>
        </w:rPr>
        <w:t>att Sverige av EU får fortsatt skattebefrielse</w:t>
      </w:r>
      <w:r w:rsidR="003352CB" w:rsidRPr="00F97551">
        <w:rPr>
          <w:rFonts w:ascii="Times New Roman" w:eastAsia="Cambria" w:hAnsi="Times New Roman" w:cs="Times New Roman"/>
          <w:szCs w:val="20"/>
          <w:lang w:eastAsia="sv-SE"/>
        </w:rPr>
        <w:t xml:space="preserve"> </w:t>
      </w:r>
      <w:r w:rsidR="003352CB" w:rsidRPr="00F97551">
        <w:rPr>
          <w:rFonts w:ascii="Times New Roman" w:eastAsia="Cambria" w:hAnsi="Times New Roman" w:cs="Times New Roman"/>
          <w:szCs w:val="20"/>
          <w:lang w:eastAsia="sv-SE"/>
        </w:rPr>
        <w:t>för biogas och andra höginblandade hållbara drivmedel. Utan</w:t>
      </w:r>
      <w:r w:rsidR="003352CB" w:rsidRPr="00F97551">
        <w:rPr>
          <w:rFonts w:ascii="Times New Roman" w:eastAsia="Cambria" w:hAnsi="Times New Roman" w:cs="Times New Roman"/>
          <w:szCs w:val="20"/>
          <w:lang w:eastAsia="sv-SE"/>
        </w:rPr>
        <w:t xml:space="preserve"> </w:t>
      </w:r>
      <w:r w:rsidR="003352CB" w:rsidRPr="00F97551">
        <w:rPr>
          <w:rFonts w:ascii="Times New Roman" w:eastAsia="Cambria" w:hAnsi="Times New Roman" w:cs="Times New Roman"/>
          <w:szCs w:val="20"/>
          <w:lang w:eastAsia="sv-SE"/>
        </w:rPr>
        <w:t>skattebefrielsen skulle priset på förnybart drivmedel höjas</w:t>
      </w:r>
      <w:r w:rsidR="003352CB" w:rsidRPr="00F97551">
        <w:rPr>
          <w:rFonts w:ascii="Times New Roman" w:eastAsia="Cambria" w:hAnsi="Times New Roman" w:cs="Times New Roman"/>
          <w:szCs w:val="20"/>
          <w:lang w:eastAsia="sv-SE"/>
        </w:rPr>
        <w:t xml:space="preserve"> </w:t>
      </w:r>
      <w:r w:rsidR="003352CB" w:rsidRPr="00F97551">
        <w:rPr>
          <w:rFonts w:ascii="Times New Roman" w:eastAsia="Cambria" w:hAnsi="Times New Roman" w:cs="Times New Roman"/>
          <w:szCs w:val="20"/>
          <w:lang w:eastAsia="sv-SE"/>
        </w:rPr>
        <w:t>avsevärt</w:t>
      </w:r>
      <w:r w:rsidR="00DA5E4C" w:rsidRPr="00F97551">
        <w:rPr>
          <w:rFonts w:ascii="Times New Roman" w:eastAsia="Cambria" w:hAnsi="Times New Roman" w:cs="Times New Roman"/>
          <w:szCs w:val="20"/>
          <w:lang w:eastAsia="sv-SE"/>
        </w:rPr>
        <w:t>,</w:t>
      </w:r>
      <w:r w:rsidR="003352CB" w:rsidRPr="00F97551">
        <w:rPr>
          <w:rFonts w:ascii="Times New Roman" w:eastAsia="Cambria" w:hAnsi="Times New Roman" w:cs="Times New Roman"/>
          <w:szCs w:val="20"/>
          <w:lang w:eastAsia="sv-SE"/>
        </w:rPr>
        <w:t xml:space="preserve"> vilket skulle göra att användningen kraftigt</w:t>
      </w:r>
      <w:r w:rsidR="003352CB" w:rsidRPr="00F97551">
        <w:rPr>
          <w:rFonts w:ascii="Times New Roman" w:eastAsia="Cambria" w:hAnsi="Times New Roman" w:cs="Times New Roman"/>
          <w:szCs w:val="20"/>
          <w:lang w:eastAsia="sv-SE"/>
        </w:rPr>
        <w:t xml:space="preserve"> </w:t>
      </w:r>
      <w:r w:rsidR="003352CB" w:rsidRPr="00F97551">
        <w:rPr>
          <w:rFonts w:ascii="Times New Roman" w:eastAsia="Cambria" w:hAnsi="Times New Roman" w:cs="Times New Roman"/>
          <w:szCs w:val="20"/>
          <w:lang w:eastAsia="sv-SE"/>
        </w:rPr>
        <w:t>begränsas.</w:t>
      </w:r>
    </w:p>
    <w:p w14:paraId="55147497" w14:textId="013C97DB" w:rsidR="003E2257" w:rsidRPr="00F97551" w:rsidRDefault="003E2257" w:rsidP="00F97551">
      <w:pPr>
        <w:pStyle w:val="Liststycke"/>
        <w:numPr>
          <w:ilvl w:val="0"/>
          <w:numId w:val="37"/>
        </w:numPr>
        <w:spacing w:before="120" w:after="120" w:line="256" w:lineRule="auto"/>
        <w:ind w:left="714" w:hanging="357"/>
        <w:contextualSpacing w:val="0"/>
        <w:rPr>
          <w:rFonts w:ascii="Times New Roman" w:eastAsia="Cambria" w:hAnsi="Times New Roman" w:cs="Times New Roman"/>
          <w:szCs w:val="20"/>
          <w:lang w:eastAsia="sv-SE"/>
        </w:rPr>
      </w:pPr>
      <w:r w:rsidRPr="00F97551">
        <w:rPr>
          <w:rFonts w:ascii="Times New Roman" w:eastAsia="Cambria" w:hAnsi="Times New Roman" w:cs="Times New Roman"/>
          <w:szCs w:val="20"/>
          <w:lang w:eastAsia="sv-SE"/>
        </w:rPr>
        <w:t xml:space="preserve">Det är positivt att utredningen föreslår ett nationellt mål för ökad biogasproduktion. Vi tror att det samlar biogasaktörer och stimulerar en ökad produktion. </w:t>
      </w:r>
    </w:p>
    <w:p w14:paraId="5D9477C5" w14:textId="7C43A244" w:rsidR="00E72F6A" w:rsidRPr="00F97551" w:rsidRDefault="00E72F6A" w:rsidP="00F97551">
      <w:pPr>
        <w:pStyle w:val="Liststycke"/>
        <w:numPr>
          <w:ilvl w:val="0"/>
          <w:numId w:val="37"/>
        </w:numPr>
        <w:spacing w:before="120" w:after="120" w:line="256" w:lineRule="auto"/>
        <w:ind w:left="714" w:hanging="357"/>
        <w:contextualSpacing w:val="0"/>
        <w:rPr>
          <w:rFonts w:ascii="Times New Roman" w:eastAsia="Cambria" w:hAnsi="Times New Roman" w:cs="Times New Roman"/>
          <w:szCs w:val="20"/>
          <w:lang w:eastAsia="sv-SE"/>
        </w:rPr>
      </w:pPr>
      <w:r w:rsidRPr="00F97551">
        <w:rPr>
          <w:rFonts w:ascii="Times New Roman" w:eastAsia="Cambria" w:hAnsi="Times New Roman" w:cs="Times New Roman"/>
          <w:szCs w:val="20"/>
          <w:lang w:eastAsia="sv-SE"/>
        </w:rPr>
        <w:t xml:space="preserve">Det är bra att rapporten lyfter fram upphandling som ett </w:t>
      </w:r>
      <w:r w:rsidRPr="00F97551">
        <w:rPr>
          <w:rFonts w:ascii="Times New Roman" w:eastAsia="Cambria" w:hAnsi="Times New Roman" w:cs="Times New Roman"/>
          <w:szCs w:val="20"/>
          <w:lang w:eastAsia="sv-SE"/>
        </w:rPr>
        <w:t>k</w:t>
      </w:r>
      <w:r w:rsidRPr="00F97551">
        <w:rPr>
          <w:rFonts w:ascii="Times New Roman" w:eastAsia="Cambria" w:hAnsi="Times New Roman" w:cs="Times New Roman"/>
          <w:szCs w:val="20"/>
          <w:lang w:eastAsia="sv-SE"/>
        </w:rPr>
        <w:t>raftfullt verktyg för att nå målen om en fossilfri fordonsflotta.</w:t>
      </w:r>
    </w:p>
    <w:p w14:paraId="2F1717A3" w14:textId="03232E61" w:rsidR="00E72F6A" w:rsidRPr="00F97551" w:rsidRDefault="00E72F6A" w:rsidP="00F97551">
      <w:pPr>
        <w:pStyle w:val="Liststycke"/>
        <w:numPr>
          <w:ilvl w:val="0"/>
          <w:numId w:val="37"/>
        </w:numPr>
        <w:spacing w:before="120" w:after="120" w:line="256" w:lineRule="auto"/>
        <w:ind w:left="714" w:hanging="357"/>
        <w:contextualSpacing w:val="0"/>
        <w:rPr>
          <w:rFonts w:ascii="Times New Roman" w:eastAsia="Cambria" w:hAnsi="Times New Roman" w:cs="Times New Roman"/>
          <w:lang w:eastAsia="sv-SE"/>
        </w:rPr>
      </w:pPr>
      <w:r w:rsidRPr="00F97551">
        <w:rPr>
          <w:rFonts w:ascii="Times New Roman" w:eastAsia="Cambria" w:hAnsi="Times New Roman" w:cs="Times New Roman"/>
          <w:szCs w:val="20"/>
          <w:lang w:eastAsia="sv-SE"/>
        </w:rPr>
        <w:t>I stödpaket 1 föreslås en premie för produktion av biogas från gödsel. Andra substrat, såsom matavfall,</w:t>
      </w:r>
      <w:r w:rsidRPr="00F97551">
        <w:rPr>
          <w:rFonts w:ascii="Times New Roman" w:eastAsia="Cambria" w:hAnsi="Times New Roman" w:cs="Times New Roman"/>
          <w:szCs w:val="20"/>
          <w:lang w:eastAsia="sv-SE"/>
        </w:rPr>
        <w:t xml:space="preserve"> får inte motsvarande premie och kommer därför inte ”ikapp” den danska biogasen konkurrensmässigt. </w:t>
      </w:r>
      <w:r w:rsidRPr="00F97551">
        <w:rPr>
          <w:rFonts w:ascii="Times New Roman" w:eastAsia="Cambria" w:hAnsi="Times New Roman" w:cs="Times New Roman"/>
          <w:szCs w:val="20"/>
          <w:lang w:eastAsia="sv-SE"/>
        </w:rPr>
        <w:t>Ur klimatsynpunkt är det naturligt att rikta premien till gödsel eftersom en ökad produktion av biogas från gödsel leder till störst undvikna växthusgasutsläpp.</w:t>
      </w:r>
      <w:r w:rsidRPr="00F97551">
        <w:rPr>
          <w:rFonts w:ascii="Times New Roman" w:eastAsia="Cambria" w:hAnsi="Times New Roman" w:cs="Times New Roman"/>
          <w:szCs w:val="20"/>
          <w:lang w:eastAsia="sv-SE"/>
        </w:rPr>
        <w:t xml:space="preserve"> Men vi anser att u</w:t>
      </w:r>
      <w:r w:rsidRPr="00F97551">
        <w:rPr>
          <w:rFonts w:ascii="Times New Roman" w:eastAsia="Cambria" w:hAnsi="Times New Roman" w:cs="Times New Roman"/>
          <w:szCs w:val="20"/>
          <w:lang w:eastAsia="sv-SE"/>
        </w:rPr>
        <w:t xml:space="preserve">tredningen </w:t>
      </w:r>
      <w:r w:rsidRPr="00F97551">
        <w:rPr>
          <w:rFonts w:ascii="Times New Roman" w:eastAsia="Cambria" w:hAnsi="Times New Roman" w:cs="Times New Roman"/>
          <w:szCs w:val="20"/>
          <w:lang w:eastAsia="sv-SE"/>
        </w:rPr>
        <w:t xml:space="preserve">tydligare borde </w:t>
      </w:r>
      <w:r w:rsidRPr="00F97551">
        <w:rPr>
          <w:rFonts w:ascii="Times New Roman" w:eastAsia="Cambria" w:hAnsi="Times New Roman" w:cs="Times New Roman"/>
          <w:szCs w:val="20"/>
          <w:lang w:eastAsia="sv-SE"/>
        </w:rPr>
        <w:t>beskriva hur möjligheterna ser ut för lönsam produktion</w:t>
      </w:r>
      <w:r w:rsidRPr="00F97551">
        <w:rPr>
          <w:rFonts w:ascii="Times New Roman" w:eastAsia="Cambria" w:hAnsi="Times New Roman" w:cs="Times New Roman"/>
          <w:szCs w:val="20"/>
          <w:lang w:eastAsia="sv-SE"/>
        </w:rPr>
        <w:t xml:space="preserve"> av </w:t>
      </w:r>
      <w:r w:rsidRPr="00F97551">
        <w:rPr>
          <w:rFonts w:ascii="Times New Roman" w:eastAsia="Cambria" w:hAnsi="Times New Roman" w:cs="Times New Roman"/>
          <w:lang w:eastAsia="sv-SE"/>
        </w:rPr>
        <w:t>biogas även från andra substrat än gödsel:</w:t>
      </w:r>
    </w:p>
    <w:p w14:paraId="7113E3C8" w14:textId="2B0BFDFA" w:rsidR="00E72F6A" w:rsidRPr="00F97551" w:rsidRDefault="00E72F6A" w:rsidP="00F97551">
      <w:pPr>
        <w:pStyle w:val="Liststycke"/>
        <w:numPr>
          <w:ilvl w:val="1"/>
          <w:numId w:val="37"/>
        </w:numPr>
        <w:spacing w:before="120" w:after="120" w:line="257" w:lineRule="auto"/>
        <w:ind w:left="1434" w:hanging="357"/>
        <w:contextualSpacing w:val="0"/>
        <w:rPr>
          <w:rFonts w:ascii="Times New Roman" w:eastAsia="Cambria" w:hAnsi="Times New Roman" w:cs="Times New Roman"/>
          <w:lang w:eastAsia="sv-SE"/>
        </w:rPr>
      </w:pPr>
      <w:r w:rsidRPr="00F97551">
        <w:rPr>
          <w:rFonts w:ascii="Times New Roman" w:eastAsia="Cambria" w:hAnsi="Times New Roman" w:cs="Times New Roman"/>
          <w:lang w:eastAsia="sv-SE"/>
        </w:rPr>
        <w:t xml:space="preserve">Får </w:t>
      </w:r>
      <w:r w:rsidRPr="00F97551">
        <w:rPr>
          <w:rFonts w:ascii="Times New Roman" w:eastAsia="Cambria" w:hAnsi="Times New Roman" w:cs="Times New Roman"/>
          <w:lang w:eastAsia="sv-SE"/>
        </w:rPr>
        <w:t>matavfall det produktionsstöd som krävs?</w:t>
      </w:r>
    </w:p>
    <w:p w14:paraId="7266DF8D" w14:textId="77777777" w:rsidR="00042EB1" w:rsidRPr="00F97551" w:rsidRDefault="00E72F6A" w:rsidP="00F97551">
      <w:pPr>
        <w:pStyle w:val="Liststycke"/>
        <w:numPr>
          <w:ilvl w:val="1"/>
          <w:numId w:val="37"/>
        </w:numPr>
        <w:spacing w:before="120" w:after="120" w:line="257" w:lineRule="auto"/>
        <w:ind w:left="1434" w:hanging="357"/>
        <w:contextualSpacing w:val="0"/>
        <w:rPr>
          <w:rFonts w:ascii="Times New Roman" w:eastAsia="Cambria" w:hAnsi="Times New Roman" w:cs="Times New Roman"/>
          <w:lang w:eastAsia="sv-SE"/>
        </w:rPr>
      </w:pPr>
      <w:r w:rsidRPr="00F97551">
        <w:rPr>
          <w:rFonts w:ascii="Times New Roman" w:eastAsia="Cambria" w:hAnsi="Times New Roman" w:cs="Times New Roman"/>
          <w:lang w:eastAsia="sv-SE"/>
        </w:rPr>
        <w:t xml:space="preserve">Det finns potential för biogasproduktion från gröna restprodukter från ex. skötsel av parker, naturreservat och våtmarker. Biogasmarknadsutredningen omfattar inte substrat av detta slag. Helsingborgs stad deltar exempelvis i en förstudie om hur gräsklipp från parker, vägkanter och annat grönt avfall kan bli till biogas. Biogasproduktion av gräsklipp skapar incitament att forsla undan kväverikt </w:t>
      </w:r>
      <w:proofErr w:type="spellStart"/>
      <w:r w:rsidRPr="00F97551">
        <w:rPr>
          <w:rFonts w:ascii="Times New Roman" w:eastAsia="Cambria" w:hAnsi="Times New Roman" w:cs="Times New Roman"/>
          <w:lang w:eastAsia="sv-SE"/>
        </w:rPr>
        <w:t>gräsmaterial</w:t>
      </w:r>
      <w:proofErr w:type="spellEnd"/>
      <w:r w:rsidRPr="00F97551">
        <w:rPr>
          <w:rFonts w:ascii="Times New Roman" w:eastAsia="Cambria" w:hAnsi="Times New Roman" w:cs="Times New Roman"/>
          <w:lang w:eastAsia="sv-SE"/>
        </w:rPr>
        <w:t xml:space="preserve"> och på så sätt skapa miljöer som gynnar biologisk mångfald. </w:t>
      </w:r>
    </w:p>
    <w:p w14:paraId="7368002C" w14:textId="6C6EE675" w:rsidR="00042EB1" w:rsidRPr="00F97551" w:rsidRDefault="00042EB1" w:rsidP="00F97551">
      <w:pPr>
        <w:pStyle w:val="Liststycke"/>
        <w:numPr>
          <w:ilvl w:val="1"/>
          <w:numId w:val="37"/>
        </w:numPr>
        <w:spacing w:before="120" w:after="120" w:line="257" w:lineRule="auto"/>
        <w:ind w:left="1434" w:hanging="357"/>
        <w:contextualSpacing w:val="0"/>
        <w:rPr>
          <w:rFonts w:ascii="Times New Roman" w:eastAsia="Cambria" w:hAnsi="Times New Roman" w:cs="Times New Roman"/>
          <w:lang w:eastAsia="sv-SE"/>
        </w:rPr>
      </w:pPr>
      <w:r w:rsidRPr="00F97551">
        <w:rPr>
          <w:rFonts w:ascii="Times New Roman" w:eastAsia="Cambria" w:hAnsi="Times New Roman" w:cs="Times New Roman"/>
          <w:highlight w:val="yellow"/>
          <w:lang w:eastAsia="sv-SE"/>
        </w:rPr>
        <w:t xml:space="preserve">I utredningen saknas ett resonemang om fördelar och möjligheter till produktion av biogödsel från avloppsslam. </w:t>
      </w:r>
      <w:r w:rsidRPr="00F97551">
        <w:rPr>
          <w:rFonts w:ascii="Times New Roman" w:eastAsia="Cambria" w:hAnsi="Times New Roman" w:cs="Times New Roman"/>
          <w:lang w:eastAsia="sv-SE"/>
        </w:rPr>
        <w:t xml:space="preserve">Utredningen hänvisar i detta avseende till den </w:t>
      </w:r>
      <w:r w:rsidRPr="00F97551">
        <w:rPr>
          <w:rFonts w:ascii="Times New Roman" w:eastAsia="Cambria" w:hAnsi="Times New Roman" w:cs="Times New Roman"/>
          <w:lang w:eastAsia="sv-SE"/>
        </w:rPr>
        <w:lastRenderedPageBreak/>
        <w:t xml:space="preserve">regeringstillsatta utredningen om en giftfri och cirkulär återföring av fosfor från avloppsslam (hållbar slamhantering, SOU 2020:3). I uppdraget ingår bl.a. att utreda hur ett förbud mot spridning av avloppsslam kan utformas samtidigt som fosforn i slammet tas till vara. Vi anser att </w:t>
      </w:r>
      <w:r w:rsidRPr="00F97551">
        <w:rPr>
          <w:rFonts w:ascii="Times New Roman" w:eastAsia="Cambria" w:hAnsi="Times New Roman" w:cs="Times New Roman"/>
          <w:highlight w:val="yellow"/>
          <w:lang w:eastAsia="sv-SE"/>
        </w:rPr>
        <w:t>biogödsel från avloppsslam kan bidra till en värdefull kolsänka</w:t>
      </w:r>
      <w:r w:rsidRPr="00F97551">
        <w:rPr>
          <w:rFonts w:ascii="Times New Roman" w:eastAsia="Cambria" w:hAnsi="Times New Roman" w:cs="Times New Roman"/>
          <w:lang w:eastAsia="sv-SE"/>
        </w:rPr>
        <w:t xml:space="preserve">, ersätta fossil och importerad fosfor samt energikrävande kvävekonstgödsel. Därför bör det införas en särskild premie för biogasproduktion som bidrar till att </w:t>
      </w:r>
      <w:r w:rsidR="00F97551">
        <w:rPr>
          <w:rFonts w:ascii="Times New Roman" w:eastAsia="Cambria" w:hAnsi="Times New Roman" w:cs="Times New Roman"/>
          <w:lang w:eastAsia="sv-SE"/>
        </w:rPr>
        <w:t>sluta kretslopp av näringsämnen.</w:t>
      </w:r>
    </w:p>
    <w:p w14:paraId="59F23331" w14:textId="120038D8" w:rsidR="00E72F6A" w:rsidRPr="00F97551" w:rsidRDefault="00F97551" w:rsidP="00E72F6A">
      <w:pPr>
        <w:pStyle w:val="Liststycke"/>
        <w:numPr>
          <w:ilvl w:val="0"/>
          <w:numId w:val="37"/>
        </w:numPr>
        <w:rPr>
          <w:rFonts w:ascii="Times New Roman" w:hAnsi="Times New Roman" w:cs="Times New Roman"/>
        </w:rPr>
      </w:pPr>
      <w:r>
        <w:rPr>
          <w:rFonts w:ascii="Times New Roman" w:hAnsi="Times New Roman" w:cs="Times New Roman"/>
        </w:rPr>
        <w:t>Utredn</w:t>
      </w:r>
      <w:r w:rsidR="00E72F6A" w:rsidRPr="00F97551">
        <w:rPr>
          <w:rFonts w:ascii="Times New Roman" w:hAnsi="Times New Roman" w:cs="Times New Roman"/>
        </w:rPr>
        <w:t xml:space="preserve">ingens förslag behöver på vissa punkter </w:t>
      </w:r>
      <w:r w:rsidR="00144E56" w:rsidRPr="00F97551">
        <w:rPr>
          <w:rFonts w:ascii="Times New Roman" w:hAnsi="Times New Roman" w:cs="Times New Roman"/>
        </w:rPr>
        <w:t>förtydligas ytterligare, så att det framgår vilka aktörer som är berättigade till de stöd som föreslås:</w:t>
      </w:r>
    </w:p>
    <w:p w14:paraId="3BA2BA24" w14:textId="77777777" w:rsidR="00E72F6A" w:rsidRPr="00F97551" w:rsidRDefault="00E72F6A" w:rsidP="00F97551">
      <w:pPr>
        <w:pStyle w:val="Liststycke"/>
        <w:numPr>
          <w:ilvl w:val="1"/>
          <w:numId w:val="37"/>
        </w:numPr>
        <w:spacing w:before="120" w:after="120" w:line="257" w:lineRule="auto"/>
        <w:ind w:left="1434" w:hanging="357"/>
        <w:contextualSpacing w:val="0"/>
        <w:rPr>
          <w:rFonts w:ascii="Times New Roman" w:eastAsia="Cambria" w:hAnsi="Times New Roman" w:cs="Times New Roman"/>
          <w:lang w:eastAsia="sv-SE"/>
        </w:rPr>
      </w:pPr>
      <w:r w:rsidRPr="00F97551">
        <w:rPr>
          <w:rFonts w:ascii="Times New Roman" w:hAnsi="Times New Roman" w:cs="Times New Roman"/>
        </w:rPr>
        <w:t xml:space="preserve">I §14 i föreslagen författningstext anges ” Stöd får lämnas till företag för produktion av rågas som </w:t>
      </w:r>
      <w:r w:rsidRPr="00F97551">
        <w:rPr>
          <w:rFonts w:ascii="Times New Roman" w:eastAsia="Cambria" w:hAnsi="Times New Roman" w:cs="Times New Roman"/>
          <w:lang w:eastAsia="sv-SE"/>
        </w:rPr>
        <w:t xml:space="preserve">uppgraderas till biodrivmedel.” Denna formulering kan uppfattas exkludera kommunala anläggningar från att ta del av stödet. Det framgår inte heller tydligt om stöd kan ges till kommunala bolag. </w:t>
      </w:r>
    </w:p>
    <w:p w14:paraId="6CCBBAA9" w14:textId="514FE306" w:rsidR="00E72F6A" w:rsidRPr="00F97551" w:rsidRDefault="00144E56" w:rsidP="00F97551">
      <w:pPr>
        <w:pStyle w:val="Liststycke"/>
        <w:numPr>
          <w:ilvl w:val="1"/>
          <w:numId w:val="37"/>
        </w:numPr>
        <w:spacing w:before="120" w:after="120" w:line="257" w:lineRule="auto"/>
        <w:ind w:left="1434" w:hanging="357"/>
        <w:contextualSpacing w:val="0"/>
        <w:rPr>
          <w:rFonts w:ascii="Times New Roman" w:eastAsia="Cambria" w:hAnsi="Times New Roman" w:cs="Times New Roman"/>
          <w:lang w:eastAsia="sv-SE"/>
        </w:rPr>
      </w:pPr>
      <w:r w:rsidRPr="00F97551">
        <w:rPr>
          <w:rFonts w:ascii="Times New Roman" w:eastAsia="Cambria" w:hAnsi="Times New Roman" w:cs="Times New Roman"/>
          <w:lang w:eastAsia="sv-SE"/>
        </w:rPr>
        <w:t>Det kan</w:t>
      </w:r>
      <w:r w:rsidR="00E72F6A" w:rsidRPr="00F97551">
        <w:rPr>
          <w:rFonts w:ascii="Times New Roman" w:eastAsia="Cambria" w:hAnsi="Times New Roman" w:cs="Times New Roman"/>
          <w:lang w:eastAsia="sv-SE"/>
        </w:rPr>
        <w:t xml:space="preserve"> tydliggöras ytterligare att det är produktion av rågas som är stödberättigad och inte uppgradering eller förvätskning, även om stödet endast omfattar den del av produktionen som sedan går vidare till uppgradering/förvätskning. I Jönköping produceras exempelvis rågas av kommunens tekniska kontor medan uppgraderingen görs av ett externt företag.  Föreliggande förslag till stöd innebär således att det endast är kommunens produktion som kan få ta del av stödet. </w:t>
      </w:r>
    </w:p>
    <w:p w14:paraId="41F74B1B" w14:textId="77777777" w:rsidR="00042EB1" w:rsidRPr="00F97551" w:rsidRDefault="00E72F6A" w:rsidP="00F97551">
      <w:pPr>
        <w:pStyle w:val="Liststycke"/>
        <w:numPr>
          <w:ilvl w:val="1"/>
          <w:numId w:val="37"/>
        </w:numPr>
        <w:spacing w:before="120" w:after="120" w:line="257" w:lineRule="auto"/>
        <w:ind w:left="1434" w:hanging="357"/>
        <w:contextualSpacing w:val="0"/>
        <w:rPr>
          <w:rFonts w:ascii="Times New Roman" w:hAnsi="Times New Roman" w:cs="Times New Roman"/>
        </w:rPr>
      </w:pPr>
      <w:r w:rsidRPr="00F97551">
        <w:rPr>
          <w:rFonts w:ascii="Times New Roman" w:eastAsia="Cambria" w:hAnsi="Times New Roman" w:cs="Times New Roman"/>
          <w:lang w:eastAsia="sv-SE"/>
        </w:rPr>
        <w:t>Samma önskemål om förtydligande gäller stöd till förvätskning av biogas</w:t>
      </w:r>
      <w:r w:rsidR="00144E56" w:rsidRPr="00F97551">
        <w:rPr>
          <w:rFonts w:ascii="Times New Roman" w:eastAsia="Cambria" w:hAnsi="Times New Roman" w:cs="Times New Roman"/>
          <w:lang w:eastAsia="sv-SE"/>
        </w:rPr>
        <w:t xml:space="preserve"> – </w:t>
      </w:r>
      <w:r w:rsidRPr="00F97551">
        <w:rPr>
          <w:rFonts w:ascii="Times New Roman" w:eastAsia="Cambria" w:hAnsi="Times New Roman" w:cs="Times New Roman"/>
          <w:lang w:eastAsia="sv-SE"/>
        </w:rPr>
        <w:t>ska</w:t>
      </w:r>
      <w:r w:rsidR="00144E56" w:rsidRPr="00F97551">
        <w:rPr>
          <w:rFonts w:ascii="Times New Roman" w:eastAsia="Cambria" w:hAnsi="Times New Roman" w:cs="Times New Roman"/>
          <w:lang w:eastAsia="sv-SE"/>
        </w:rPr>
        <w:t xml:space="preserve"> </w:t>
      </w:r>
      <w:r w:rsidR="00144E56" w:rsidRPr="00F97551">
        <w:rPr>
          <w:rFonts w:ascii="Times New Roman" w:eastAsia="Cambria" w:hAnsi="Times New Roman" w:cs="Times New Roman"/>
          <w:lang w:eastAsia="sv-SE"/>
        </w:rPr>
        <w:t>kommunal verksamhet</w:t>
      </w:r>
      <w:r w:rsidR="00144E56" w:rsidRPr="00F97551">
        <w:rPr>
          <w:rFonts w:ascii="Times New Roman" w:eastAsia="Cambria" w:hAnsi="Times New Roman" w:cs="Times New Roman"/>
          <w:lang w:eastAsia="sv-SE"/>
        </w:rPr>
        <w:t xml:space="preserve"> vara stödberättigad eller inte?</w:t>
      </w:r>
      <w:r w:rsidRPr="00F97551">
        <w:rPr>
          <w:rFonts w:ascii="Times New Roman" w:eastAsia="Cambria" w:hAnsi="Times New Roman" w:cs="Times New Roman"/>
          <w:lang w:eastAsia="sv-SE"/>
        </w:rPr>
        <w:t xml:space="preserve"> Eftersom kommuner är viktiga aktörer både i den befintliga och framtida produktionen av biogas bedömer Klimatkommunerna att även kommunal</w:t>
      </w:r>
      <w:r w:rsidRPr="00F97551">
        <w:rPr>
          <w:rFonts w:ascii="Times New Roman" w:hAnsi="Times New Roman" w:cs="Times New Roman"/>
        </w:rPr>
        <w:t xml:space="preserve"> verksamhet bör få möjlighet att ta del av föreslaget stöd</w:t>
      </w:r>
      <w:r w:rsidR="00144E56" w:rsidRPr="00F97551">
        <w:rPr>
          <w:rFonts w:ascii="Times New Roman" w:hAnsi="Times New Roman" w:cs="Times New Roman"/>
        </w:rPr>
        <w:t xml:space="preserve"> både i stödpaket 1 och 2.</w:t>
      </w:r>
    </w:p>
    <w:p w14:paraId="41BD3AEF" w14:textId="1D8993C9" w:rsidR="00E72F6A" w:rsidRPr="00F97551" w:rsidRDefault="00E72F6A" w:rsidP="00F97551">
      <w:pPr>
        <w:pStyle w:val="Liststycke"/>
        <w:numPr>
          <w:ilvl w:val="0"/>
          <w:numId w:val="37"/>
        </w:numPr>
        <w:spacing w:before="120" w:after="120"/>
        <w:ind w:left="714" w:hanging="357"/>
        <w:contextualSpacing w:val="0"/>
        <w:rPr>
          <w:rFonts w:ascii="Times New Roman" w:hAnsi="Times New Roman" w:cs="Times New Roman"/>
        </w:rPr>
      </w:pPr>
      <w:r w:rsidRPr="00F97551">
        <w:rPr>
          <w:rFonts w:ascii="Times New Roman" w:hAnsi="Times New Roman" w:cs="Times New Roman"/>
        </w:rPr>
        <w:t xml:space="preserve">Regeringen har i promemorian </w:t>
      </w:r>
      <w:r w:rsidRPr="00F97551">
        <w:rPr>
          <w:rFonts w:ascii="Times New Roman" w:hAnsi="Times New Roman" w:cs="Times New Roman"/>
          <w:i/>
        </w:rPr>
        <w:t>Genomförande av reviderat EU-direktiv på avfallsområdet</w:t>
      </w:r>
      <w:r w:rsidRPr="00F97551">
        <w:rPr>
          <w:rFonts w:ascii="Times New Roman" w:hAnsi="Times New Roman" w:cs="Times New Roman"/>
        </w:rPr>
        <w:t xml:space="preserve"> föreslagit att ett så kallat </w:t>
      </w:r>
      <w:proofErr w:type="spellStart"/>
      <w:r w:rsidRPr="00F97551">
        <w:rPr>
          <w:rFonts w:ascii="Times New Roman" w:hAnsi="Times New Roman" w:cs="Times New Roman"/>
        </w:rPr>
        <w:t>frival</w:t>
      </w:r>
      <w:proofErr w:type="spellEnd"/>
      <w:r w:rsidRPr="00F97551">
        <w:rPr>
          <w:rFonts w:ascii="Times New Roman" w:hAnsi="Times New Roman" w:cs="Times New Roman"/>
        </w:rPr>
        <w:t xml:space="preserve"> införs för kommunalt avfall från verksamheter. Frivalet innebär att verksamheter själva ska kunna välja vem som hämtar och behandlar deras hushållsliknande avfall, även om det normalt faller under kommunens ansvar. Frivalet behandlas inte i </w:t>
      </w:r>
      <w:r w:rsidR="00144E56" w:rsidRPr="00F97551">
        <w:rPr>
          <w:rFonts w:ascii="Times New Roman" w:hAnsi="Times New Roman" w:cs="Times New Roman"/>
        </w:rPr>
        <w:t>detta betänkande</w:t>
      </w:r>
      <w:r w:rsidRPr="00F97551">
        <w:rPr>
          <w:rFonts w:ascii="Times New Roman" w:hAnsi="Times New Roman" w:cs="Times New Roman"/>
        </w:rPr>
        <w:t xml:space="preserve">, men frågan är relevant eftersom potentialen i biogasproduktionen </w:t>
      </w:r>
      <w:r w:rsidR="00144E56" w:rsidRPr="00F97551">
        <w:rPr>
          <w:rFonts w:ascii="Times New Roman" w:hAnsi="Times New Roman" w:cs="Times New Roman"/>
        </w:rPr>
        <w:t>beror på</w:t>
      </w:r>
      <w:r w:rsidRPr="00F97551">
        <w:rPr>
          <w:rFonts w:ascii="Times New Roman" w:hAnsi="Times New Roman" w:cs="Times New Roman"/>
        </w:rPr>
        <w:t xml:space="preserve"> hur tillgången till lämpliga substrat </w:t>
      </w:r>
      <w:r w:rsidR="00144E56" w:rsidRPr="00F97551">
        <w:rPr>
          <w:rFonts w:ascii="Times New Roman" w:hAnsi="Times New Roman" w:cs="Times New Roman"/>
        </w:rPr>
        <w:t>ser ut.</w:t>
      </w:r>
      <w:r w:rsidRPr="00F97551">
        <w:rPr>
          <w:rFonts w:ascii="Times New Roman" w:hAnsi="Times New Roman" w:cs="Times New Roman"/>
        </w:rPr>
        <w:t xml:space="preserve"> Med ett </w:t>
      </w:r>
      <w:proofErr w:type="spellStart"/>
      <w:r w:rsidRPr="00F97551">
        <w:rPr>
          <w:rFonts w:ascii="Times New Roman" w:hAnsi="Times New Roman" w:cs="Times New Roman"/>
        </w:rPr>
        <w:t>frival</w:t>
      </w:r>
      <w:proofErr w:type="spellEnd"/>
      <w:r w:rsidRPr="00F97551">
        <w:rPr>
          <w:rFonts w:ascii="Times New Roman" w:hAnsi="Times New Roman" w:cs="Times New Roman"/>
        </w:rPr>
        <w:t xml:space="preserve"> </w:t>
      </w:r>
      <w:r w:rsidR="00144E56" w:rsidRPr="00F97551">
        <w:rPr>
          <w:rFonts w:ascii="Times New Roman" w:hAnsi="Times New Roman" w:cs="Times New Roman"/>
        </w:rPr>
        <w:t>kan kommuner inte längre</w:t>
      </w:r>
      <w:r w:rsidRPr="00F97551">
        <w:rPr>
          <w:rFonts w:ascii="Times New Roman" w:hAnsi="Times New Roman" w:cs="Times New Roman"/>
        </w:rPr>
        <w:t xml:space="preserve"> besluta om obligatorisk utsortering av matavfall, </w:t>
      </w:r>
      <w:r w:rsidR="00144E56" w:rsidRPr="00F97551">
        <w:rPr>
          <w:rFonts w:ascii="Times New Roman" w:hAnsi="Times New Roman" w:cs="Times New Roman"/>
        </w:rPr>
        <w:t>och följden blir att</w:t>
      </w:r>
      <w:r w:rsidRPr="00F97551">
        <w:rPr>
          <w:rFonts w:ascii="Times New Roman" w:hAnsi="Times New Roman" w:cs="Times New Roman"/>
        </w:rPr>
        <w:t xml:space="preserve"> mindr</w:t>
      </w:r>
      <w:r w:rsidR="00144E56" w:rsidRPr="00F97551">
        <w:rPr>
          <w:rFonts w:ascii="Times New Roman" w:hAnsi="Times New Roman" w:cs="Times New Roman"/>
        </w:rPr>
        <w:t>e biogas och biogödsel produceras</w:t>
      </w:r>
      <w:r w:rsidRPr="00F97551">
        <w:rPr>
          <w:rFonts w:ascii="Times New Roman" w:hAnsi="Times New Roman" w:cs="Times New Roman"/>
        </w:rPr>
        <w:t xml:space="preserve">. </w:t>
      </w:r>
      <w:r w:rsidR="00144E56" w:rsidRPr="00F97551">
        <w:rPr>
          <w:rFonts w:ascii="Times New Roman" w:hAnsi="Times New Roman" w:cs="Times New Roman"/>
        </w:rPr>
        <w:t xml:space="preserve">Ett </w:t>
      </w:r>
      <w:proofErr w:type="spellStart"/>
      <w:r w:rsidR="00144E56" w:rsidRPr="00F97551">
        <w:rPr>
          <w:rFonts w:ascii="Times New Roman" w:hAnsi="Times New Roman" w:cs="Times New Roman"/>
        </w:rPr>
        <w:t>frival</w:t>
      </w:r>
      <w:proofErr w:type="spellEnd"/>
      <w:r w:rsidR="00144E56" w:rsidRPr="00F97551">
        <w:rPr>
          <w:rFonts w:ascii="Times New Roman" w:hAnsi="Times New Roman" w:cs="Times New Roman"/>
        </w:rPr>
        <w:t xml:space="preserve"> kan</w:t>
      </w:r>
      <w:r w:rsidR="00144E56" w:rsidRPr="00F97551">
        <w:rPr>
          <w:rFonts w:ascii="Times New Roman" w:hAnsi="Times New Roman" w:cs="Times New Roman"/>
        </w:rPr>
        <w:t xml:space="preserve"> alltså</w:t>
      </w:r>
      <w:r w:rsidR="00144E56" w:rsidRPr="00F97551">
        <w:rPr>
          <w:rFonts w:ascii="Times New Roman" w:hAnsi="Times New Roman" w:cs="Times New Roman"/>
        </w:rPr>
        <w:t xml:space="preserve"> äventyra möjligheten att uppnå regeringens mål om att hälften av matavfallet ska återvinnas genom kompostering eller rötning.</w:t>
      </w:r>
    </w:p>
    <w:p w14:paraId="2AC67BCC" w14:textId="77777777" w:rsidR="00144E56" w:rsidRPr="00F97551" w:rsidRDefault="00144E56" w:rsidP="00F97551">
      <w:pPr>
        <w:pStyle w:val="Liststycke"/>
        <w:numPr>
          <w:ilvl w:val="0"/>
          <w:numId w:val="37"/>
        </w:numPr>
        <w:spacing w:before="120" w:after="120" w:line="240" w:lineRule="auto"/>
        <w:ind w:left="714" w:hanging="357"/>
        <w:contextualSpacing w:val="0"/>
        <w:rPr>
          <w:rFonts w:ascii="Times New Roman" w:eastAsia="Cambria" w:hAnsi="Times New Roman" w:cs="Times New Roman"/>
          <w:lang w:eastAsia="sv-SE"/>
        </w:rPr>
      </w:pPr>
      <w:r w:rsidRPr="00F97551">
        <w:rPr>
          <w:rFonts w:ascii="Times New Roman" w:eastAsia="Cambria" w:hAnsi="Times New Roman" w:cs="Times New Roman"/>
          <w:highlight w:val="yellow"/>
          <w:lang w:eastAsia="sv-SE"/>
        </w:rPr>
        <w:t xml:space="preserve">I utredningen saknas ett resonemang om fördelar och möjligheter till produktion av biogödsel från avloppsslam. </w:t>
      </w:r>
      <w:r w:rsidRPr="00F97551">
        <w:rPr>
          <w:rFonts w:ascii="Times New Roman" w:eastAsia="Cambria" w:hAnsi="Times New Roman" w:cs="Times New Roman"/>
          <w:lang w:eastAsia="sv-SE"/>
        </w:rPr>
        <w:t xml:space="preserve">Utredningen hänvisar i detta avseende till den regeringstillsatta utredningen om en giftfri och cirkulär återföring av fosfor från avloppsslam (hållbar slamhantering, SOU 2020:3). I uppdraget ingår bl.a. att utreda hur ett förbud mot spridning av avloppsslam kan utformas samtidigt som fosforn i slammet tas till vara. Vi anser att </w:t>
      </w:r>
      <w:r w:rsidRPr="00F97551">
        <w:rPr>
          <w:rFonts w:ascii="Times New Roman" w:eastAsia="Cambria" w:hAnsi="Times New Roman" w:cs="Times New Roman"/>
          <w:highlight w:val="yellow"/>
          <w:lang w:eastAsia="sv-SE"/>
        </w:rPr>
        <w:t>biogödsel från avloppsslam kan bidra till en värdefull kolsänka</w:t>
      </w:r>
      <w:r w:rsidRPr="00F97551">
        <w:rPr>
          <w:rFonts w:ascii="Times New Roman" w:eastAsia="Cambria" w:hAnsi="Times New Roman" w:cs="Times New Roman"/>
          <w:lang w:eastAsia="sv-SE"/>
        </w:rPr>
        <w:t>, ersätta fossil och importerad fosfor samt energikrävande kvävekonstgödsel. Därför bör det införas en särskild premie för biogasproduktion som bidrar till att sluta kretslopp av näringsämnen.</w:t>
      </w:r>
    </w:p>
    <w:p w14:paraId="20989968" w14:textId="06933C0E" w:rsidR="00E72F6A" w:rsidRPr="00F97551" w:rsidRDefault="00144E56" w:rsidP="00F97551">
      <w:pPr>
        <w:pStyle w:val="Liststycke"/>
        <w:numPr>
          <w:ilvl w:val="0"/>
          <w:numId w:val="37"/>
        </w:numPr>
        <w:spacing w:before="120" w:after="120" w:line="256" w:lineRule="auto"/>
        <w:ind w:left="714" w:hanging="357"/>
        <w:contextualSpacing w:val="0"/>
        <w:rPr>
          <w:rFonts w:ascii="Times New Roman" w:eastAsia="Cambria" w:hAnsi="Times New Roman" w:cs="Times New Roman"/>
          <w:lang w:eastAsia="sv-SE"/>
        </w:rPr>
      </w:pPr>
      <w:r w:rsidRPr="00F97551">
        <w:rPr>
          <w:rFonts w:ascii="Times New Roman" w:eastAsia="Cambria" w:hAnsi="Times New Roman" w:cs="Times New Roman"/>
          <w:lang w:eastAsia="sv-SE"/>
        </w:rPr>
        <w:t xml:space="preserve">Regeringen bör se över möjligheten att införa reduktionsplikt </w:t>
      </w:r>
      <w:r w:rsidRPr="00F97551">
        <w:rPr>
          <w:rFonts w:ascii="Times New Roman" w:eastAsia="Cambria" w:hAnsi="Times New Roman" w:cs="Times New Roman"/>
          <w:lang w:eastAsia="sv-SE"/>
        </w:rPr>
        <w:t>även för användningen av naturgas och gasol</w:t>
      </w:r>
      <w:r w:rsidRPr="00F97551">
        <w:rPr>
          <w:rFonts w:ascii="Times New Roman" w:eastAsia="Cambria" w:hAnsi="Times New Roman" w:cs="Times New Roman"/>
          <w:lang w:eastAsia="sv-SE"/>
        </w:rPr>
        <w:t>,</w:t>
      </w:r>
      <w:r w:rsidRPr="00F97551">
        <w:rPr>
          <w:rFonts w:ascii="Times New Roman" w:eastAsia="Cambria" w:hAnsi="Times New Roman" w:cs="Times New Roman"/>
          <w:lang w:eastAsia="sv-SE"/>
        </w:rPr>
        <w:t xml:space="preserve"> för att stimulera mer produktion av flytande och komprimerad biogas.</w:t>
      </w:r>
    </w:p>
    <w:p w14:paraId="699E98E5" w14:textId="42104242" w:rsidR="00E72F6A" w:rsidRPr="00E72F6A" w:rsidRDefault="00144E56" w:rsidP="00E72F6A">
      <w:pPr>
        <w:spacing w:after="0" w:line="240" w:lineRule="auto"/>
        <w:rPr>
          <w:rFonts w:ascii="Cambria" w:eastAsia="Cambria" w:hAnsi="Cambria" w:cs="Cambria"/>
          <w:szCs w:val="20"/>
          <w:lang w:eastAsia="sv-SE"/>
        </w:rPr>
      </w:pPr>
      <w:r>
        <w:rPr>
          <w:rFonts w:ascii="Cambria" w:eastAsia="Cambria" w:hAnsi="Cambria" w:cs="Cambria"/>
          <w:szCs w:val="20"/>
          <w:lang w:eastAsia="sv-SE"/>
        </w:rPr>
        <w:t>Hur göra?</w:t>
      </w:r>
    </w:p>
    <w:p w14:paraId="4CEE1DCB" w14:textId="23507A27" w:rsidR="003E2257" w:rsidRPr="00144E56" w:rsidRDefault="003352CB" w:rsidP="003352CB">
      <w:pPr>
        <w:pStyle w:val="Liststycke"/>
        <w:numPr>
          <w:ilvl w:val="0"/>
          <w:numId w:val="37"/>
        </w:numPr>
        <w:spacing w:after="160" w:line="256" w:lineRule="auto"/>
        <w:rPr>
          <w:rFonts w:ascii="Cambria" w:eastAsia="Cambria" w:hAnsi="Cambria" w:cs="Cambria"/>
          <w:szCs w:val="20"/>
          <w:highlight w:val="yellow"/>
          <w:lang w:eastAsia="sv-SE"/>
        </w:rPr>
      </w:pPr>
      <w:r w:rsidRPr="00144E56">
        <w:rPr>
          <w:rFonts w:ascii="Cambria" w:eastAsia="Cambria" w:hAnsi="Cambria" w:cs="Cambria"/>
          <w:b/>
          <w:szCs w:val="20"/>
          <w:highlight w:val="yellow"/>
          <w:lang w:eastAsia="sv-SE"/>
        </w:rPr>
        <w:t>Stockholm:</w:t>
      </w:r>
      <w:r w:rsidRPr="00144E56">
        <w:rPr>
          <w:rFonts w:ascii="Cambria" w:eastAsia="Cambria" w:hAnsi="Cambria" w:cs="Cambria"/>
          <w:szCs w:val="20"/>
          <w:highlight w:val="yellow"/>
          <w:lang w:eastAsia="sv-SE"/>
        </w:rPr>
        <w:t xml:space="preserve"> Ett stödpaket innehåller ett bidragssystem som ska motverka skillnaden mellan importerad biogas och Svensk biogas. Förvaltningen har svårt att se att det är god miljöpolitik och vill istället att stöd-åtgärderna koncentreras till att förvätska biogasen </w:t>
      </w:r>
      <w:r w:rsidRPr="00144E56">
        <w:rPr>
          <w:rFonts w:ascii="Cambria" w:eastAsia="Cambria" w:hAnsi="Cambria" w:cs="Cambria"/>
          <w:szCs w:val="20"/>
          <w:highlight w:val="yellow"/>
          <w:lang w:eastAsia="sv-SE"/>
        </w:rPr>
        <w:lastRenderedPageBreak/>
        <w:t>till flytande biogas så kallad LBG. LBG kan kostnadseffektivt transporteras över längre sträckor och kan ersätta dagens flytande fossila naturgas så kallad LNG i industrin och som fartygsbränsle.</w:t>
      </w:r>
    </w:p>
    <w:p w14:paraId="3494400C" w14:textId="147D883A" w:rsidR="007517FC" w:rsidRPr="00144E56" w:rsidRDefault="0031535D" w:rsidP="00121F01">
      <w:pPr>
        <w:pStyle w:val="Liststycke"/>
        <w:numPr>
          <w:ilvl w:val="0"/>
          <w:numId w:val="37"/>
        </w:numPr>
        <w:spacing w:after="160" w:line="256" w:lineRule="auto"/>
        <w:rPr>
          <w:rFonts w:ascii="Cambria" w:eastAsia="Cambria" w:hAnsi="Cambria" w:cs="Cambria"/>
          <w:szCs w:val="20"/>
          <w:highlight w:val="yellow"/>
          <w:lang w:eastAsia="sv-SE"/>
        </w:rPr>
      </w:pPr>
      <w:r w:rsidRPr="00144E56">
        <w:rPr>
          <w:rFonts w:ascii="Cambria" w:eastAsia="Cambria" w:hAnsi="Cambria" w:cs="Cambria"/>
          <w:b/>
          <w:szCs w:val="20"/>
          <w:highlight w:val="yellow"/>
          <w:lang w:eastAsia="sv-SE"/>
        </w:rPr>
        <w:t>Stockholm:</w:t>
      </w:r>
      <w:r w:rsidRPr="00144E56">
        <w:rPr>
          <w:rFonts w:ascii="Cambria" w:eastAsia="Cambria" w:hAnsi="Cambria" w:cs="Cambria"/>
          <w:szCs w:val="20"/>
          <w:highlight w:val="yellow"/>
          <w:lang w:eastAsia="sv-SE"/>
        </w:rPr>
        <w:t xml:space="preserve"> Förvaltningen är inte överens med rapportens slutsats att danskproducerad gasformig biogas (CBG) i sak är sämre än svenskproducerad. Utredningen för fram en protektionistisk syn på att statsstödet i Danmark påverkar möjligheterna för svenska producenter att konkurrera på lika villkor. I en omställning till Fossilfrihet så kommer Sverige att vara i behov av att importera fossilfria drivmedel av olika slag och att då specifikt peka på biogasen tycker förvaltningen inte är konstruktivt.</w:t>
      </w:r>
    </w:p>
    <w:p w14:paraId="5FC3EB2A" w14:textId="77777777" w:rsidR="00DA5E4C" w:rsidRPr="00DA5E4C" w:rsidRDefault="00DA5E4C" w:rsidP="00DA5E4C"/>
    <w:p w14:paraId="71BFC685" w14:textId="4791847B" w:rsidR="00121F01" w:rsidRPr="008A6DE5" w:rsidRDefault="00121F01" w:rsidP="00121F01">
      <w:pPr>
        <w:pStyle w:val="Rubrik2"/>
      </w:pPr>
      <w:r w:rsidRPr="008A6DE5">
        <w:t>Om Klimatkommunerna</w:t>
      </w:r>
    </w:p>
    <w:p w14:paraId="652FDA1E" w14:textId="77777777" w:rsidR="00121F01" w:rsidRPr="008A6DE5" w:rsidRDefault="00121F01" w:rsidP="00121F01">
      <w:pPr>
        <w:rPr>
          <w:rFonts w:cs="Times New Roman"/>
        </w:rPr>
      </w:pPr>
      <w:r w:rsidRPr="008A6DE5">
        <w:rPr>
          <w:rFonts w:cs="Times New Roman"/>
        </w:rPr>
        <w:t>Klimatkommunerna</w:t>
      </w:r>
      <w:r>
        <w:rPr>
          <w:rFonts w:cs="Times New Roman"/>
        </w:rPr>
        <w:t xml:space="preserve"> är en förening med </w:t>
      </w:r>
      <w:r w:rsidRPr="00D15C42">
        <w:rPr>
          <w:rFonts w:cs="Times New Roman"/>
          <w:highlight w:val="yellow"/>
        </w:rPr>
        <w:t>36</w:t>
      </w:r>
      <w:r w:rsidRPr="008A6DE5">
        <w:rPr>
          <w:rFonts w:cs="Times New Roman"/>
        </w:rPr>
        <w:t xml:space="preserve"> kommuner och en region som medlemmar. Medlemmarnas klimatarbete ligger i framkant i Sverige och världen, med tuffa klimat- och energimål och ambitiösa åtgärder. </w:t>
      </w:r>
      <w:bookmarkStart w:id="0" w:name="_GoBack"/>
      <w:bookmarkEnd w:id="0"/>
    </w:p>
    <w:p w14:paraId="77CFB033" w14:textId="77777777" w:rsidR="00121F01" w:rsidRPr="008A6DE5" w:rsidRDefault="00121F01" w:rsidP="00121F01">
      <w:pPr>
        <w:rPr>
          <w:rFonts w:cs="Times New Roman"/>
        </w:rPr>
      </w:pPr>
      <w:r w:rsidRPr="008A6DE5">
        <w:rPr>
          <w:rFonts w:cs="Times New Roman"/>
        </w:rPr>
        <w:t xml:space="preserve">Klimatkommunernas övergripande syfte är att minska utsläppen av växthusgaser i Sverige genom erfarenhetsutbyte, påverkansarbete och spridning av goda exempel. Vi är en pådrivande aktör för det nationella klimatarbetet genom att lyfta fram vilka möjligheter, hinder och drivkrafter som har betydelse för arbetets resultat.  </w:t>
      </w:r>
    </w:p>
    <w:p w14:paraId="75A785AB" w14:textId="77777777" w:rsidR="00121F01" w:rsidRPr="00B77387" w:rsidRDefault="00121F01" w:rsidP="008A6DE5">
      <w:r>
        <w:t xml:space="preserve"> </w:t>
      </w:r>
    </w:p>
    <w:p w14:paraId="7877FE7D" w14:textId="58A5C705" w:rsidR="006606D8" w:rsidRPr="008A6DE5" w:rsidRDefault="006606D8" w:rsidP="006606D8">
      <w:pPr>
        <w:rPr>
          <w:rFonts w:cs="Times New Roman"/>
        </w:rPr>
      </w:pPr>
      <w:r w:rsidRPr="008A6DE5">
        <w:rPr>
          <w:rFonts w:cs="Times New Roman"/>
        </w:rPr>
        <w:t>För styrelsen</w:t>
      </w:r>
    </w:p>
    <w:p w14:paraId="3309D926" w14:textId="41F97D6C" w:rsidR="00813A97" w:rsidRPr="007517FC" w:rsidRDefault="00B274B9" w:rsidP="00643CD8">
      <w:pPr>
        <w:rPr>
          <w:rFonts w:cs="Times New Roman"/>
        </w:rPr>
      </w:pPr>
      <w:r w:rsidRPr="00C86B75">
        <w:rPr>
          <w:rFonts w:cs="Times New Roman"/>
        </w:rPr>
        <w:t>Lennart Bondeson</w:t>
      </w:r>
      <w:r w:rsidR="006606D8" w:rsidRPr="00C86B75">
        <w:rPr>
          <w:rFonts w:cs="Times New Roman"/>
        </w:rPr>
        <w:t>, ordförande i Klimatkommunerna</w:t>
      </w:r>
    </w:p>
    <w:sectPr w:rsidR="00813A97" w:rsidRPr="007517FC" w:rsidSect="002953BB">
      <w:headerReference w:type="default" r:id="rId8"/>
      <w:footerReference w:type="default" r:id="rId9"/>
      <w:pgSz w:w="11906" w:h="16838"/>
      <w:pgMar w:top="1417" w:right="1417" w:bottom="1417" w:left="1417" w:header="708"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59F050" w14:textId="77777777" w:rsidR="00592374" w:rsidRDefault="00592374" w:rsidP="00CC45B6">
      <w:pPr>
        <w:spacing w:after="0" w:line="240" w:lineRule="auto"/>
      </w:pPr>
      <w:r>
        <w:separator/>
      </w:r>
    </w:p>
  </w:endnote>
  <w:endnote w:type="continuationSeparator" w:id="0">
    <w:p w14:paraId="1D63B16B" w14:textId="77777777" w:rsidR="00592374" w:rsidRDefault="00592374" w:rsidP="00CC4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7425765"/>
      <w:docPartObj>
        <w:docPartGallery w:val="Page Numbers (Bottom of Page)"/>
        <w:docPartUnique/>
      </w:docPartObj>
    </w:sdtPr>
    <w:sdtEndPr/>
    <w:sdtContent>
      <w:p w14:paraId="1072BAA0" w14:textId="0D443B6A" w:rsidR="00592374" w:rsidRDefault="00592374">
        <w:pPr>
          <w:pStyle w:val="Sidfot"/>
          <w:jc w:val="right"/>
        </w:pPr>
        <w:r>
          <w:fldChar w:fldCharType="begin"/>
        </w:r>
        <w:r>
          <w:instrText>PAGE   \* MERGEFORMAT</w:instrText>
        </w:r>
        <w:r>
          <w:fldChar w:fldCharType="separate"/>
        </w:r>
        <w:r w:rsidR="00F97551">
          <w:rPr>
            <w:noProof/>
          </w:rPr>
          <w:t>5</w:t>
        </w:r>
        <w:r>
          <w:fldChar w:fldCharType="end"/>
        </w:r>
      </w:p>
    </w:sdtContent>
  </w:sdt>
  <w:p w14:paraId="1C6E4F7D" w14:textId="77777777" w:rsidR="00592374" w:rsidRDefault="0059237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A77EE8" w14:textId="77777777" w:rsidR="00592374" w:rsidRDefault="00592374" w:rsidP="00CC45B6">
      <w:pPr>
        <w:spacing w:after="0" w:line="240" w:lineRule="auto"/>
      </w:pPr>
      <w:r>
        <w:separator/>
      </w:r>
    </w:p>
  </w:footnote>
  <w:footnote w:type="continuationSeparator" w:id="0">
    <w:p w14:paraId="7F406EA0" w14:textId="77777777" w:rsidR="00592374" w:rsidRDefault="00592374" w:rsidP="00CC45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45D8A" w14:textId="77777777" w:rsidR="00592374" w:rsidRPr="0099530E" w:rsidRDefault="00592374" w:rsidP="00864AA1">
    <w:pPr>
      <w:pStyle w:val="Sidhuvud"/>
      <w:rPr>
        <w:sz w:val="18"/>
      </w:rPr>
    </w:pPr>
    <w:r w:rsidRPr="0099530E">
      <w:rPr>
        <w:noProof/>
        <w:sz w:val="18"/>
        <w:lang w:eastAsia="sv-SE"/>
      </w:rPr>
      <w:drawing>
        <wp:anchor distT="0" distB="0" distL="114300" distR="114300" simplePos="0" relativeHeight="251657216" behindDoc="1" locked="0" layoutInCell="1" allowOverlap="1" wp14:anchorId="65253498" wp14:editId="5F5F8BA6">
          <wp:simplePos x="0" y="0"/>
          <wp:positionH relativeFrom="column">
            <wp:posOffset>4762500</wp:posOffset>
          </wp:positionH>
          <wp:positionV relativeFrom="paragraph">
            <wp:posOffset>-89535</wp:posOffset>
          </wp:positionV>
          <wp:extent cx="907415" cy="638175"/>
          <wp:effectExtent l="0" t="0" r="6985" b="9525"/>
          <wp:wrapTight wrapText="bothSides">
            <wp:wrapPolygon edited="0">
              <wp:start x="0" y="0"/>
              <wp:lineTo x="0" y="21278"/>
              <wp:lineTo x="21313" y="21278"/>
              <wp:lineTo x="21313"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 100% svart.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7415" cy="638175"/>
                  </a:xfrm>
                  <a:prstGeom prst="rect">
                    <a:avLst/>
                  </a:prstGeom>
                </pic:spPr>
              </pic:pic>
            </a:graphicData>
          </a:graphic>
          <wp14:sizeRelH relativeFrom="page">
            <wp14:pctWidth>0</wp14:pctWidth>
          </wp14:sizeRelH>
          <wp14:sizeRelV relativeFrom="page">
            <wp14:pctHeight>0</wp14:pctHeight>
          </wp14:sizeRelV>
        </wp:anchor>
      </w:drawing>
    </w:r>
    <w:r w:rsidRPr="0099530E">
      <w:rPr>
        <w:sz w:val="20"/>
      </w:rPr>
      <w:t>Remissvar</w:t>
    </w:r>
    <w:r w:rsidRPr="0099530E">
      <w:rPr>
        <w:sz w:val="20"/>
      </w:rPr>
      <w:tab/>
    </w:r>
    <w:r w:rsidRPr="0099530E">
      <w:rPr>
        <w:sz w:val="20"/>
      </w:rPr>
      <w:tab/>
    </w:r>
  </w:p>
  <w:p w14:paraId="090566A1" w14:textId="77777777" w:rsidR="00592374" w:rsidRPr="0099530E" w:rsidRDefault="00592374" w:rsidP="00864AA1">
    <w:pPr>
      <w:pStyle w:val="Sidhuvud"/>
      <w:rPr>
        <w:sz w:val="20"/>
      </w:rPr>
    </w:pPr>
    <w:r w:rsidRPr="0099530E">
      <w:rPr>
        <w:sz w:val="20"/>
      </w:rPr>
      <w:t>Klimatkommunerna</w:t>
    </w:r>
  </w:p>
  <w:p w14:paraId="2F3EECC1" w14:textId="05EF4EFA" w:rsidR="00592374" w:rsidRPr="0099530E" w:rsidRDefault="00592374" w:rsidP="00864AA1">
    <w:pPr>
      <w:pStyle w:val="Sidhuvud"/>
      <w:rPr>
        <w:sz w:val="18"/>
      </w:rPr>
    </w:pPr>
    <w:r w:rsidRPr="00C22861">
      <w:rPr>
        <w:sz w:val="20"/>
      </w:rPr>
      <w:t>Antaget av styrelsen</w:t>
    </w:r>
    <w:r>
      <w:rPr>
        <w:sz w:val="20"/>
      </w:rPr>
      <w:t xml:space="preserve"> </w:t>
    </w:r>
    <w:r w:rsidR="00D15C42" w:rsidRPr="00D15C42">
      <w:rPr>
        <w:sz w:val="20"/>
        <w:highlight w:val="yellow"/>
      </w:rPr>
      <w:t>datum</w:t>
    </w:r>
  </w:p>
  <w:p w14:paraId="1C0D7FC8" w14:textId="77777777" w:rsidR="00592374" w:rsidRDefault="0059237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0704"/>
    <w:multiLevelType w:val="hybridMultilevel"/>
    <w:tmpl w:val="9182B67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03D70094"/>
    <w:multiLevelType w:val="hybridMultilevel"/>
    <w:tmpl w:val="C020166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4D87B87"/>
    <w:multiLevelType w:val="hybridMultilevel"/>
    <w:tmpl w:val="62FE32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6977E48"/>
    <w:multiLevelType w:val="hybridMultilevel"/>
    <w:tmpl w:val="A2DA2C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E6B492C"/>
    <w:multiLevelType w:val="hybridMultilevel"/>
    <w:tmpl w:val="CD0E13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1785AAE"/>
    <w:multiLevelType w:val="hybridMultilevel"/>
    <w:tmpl w:val="57EEBA98"/>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7E26BBC"/>
    <w:multiLevelType w:val="multilevel"/>
    <w:tmpl w:val="979CD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0526F0"/>
    <w:multiLevelType w:val="hybridMultilevel"/>
    <w:tmpl w:val="13EA7F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C4A07FB"/>
    <w:multiLevelType w:val="hybridMultilevel"/>
    <w:tmpl w:val="A5C26D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02C026C"/>
    <w:multiLevelType w:val="hybridMultilevel"/>
    <w:tmpl w:val="8520A5B6"/>
    <w:lvl w:ilvl="0" w:tplc="A62A3E46">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13065CF"/>
    <w:multiLevelType w:val="hybridMultilevel"/>
    <w:tmpl w:val="CAA2440C"/>
    <w:lvl w:ilvl="0" w:tplc="F2C86FEA">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4DC4CD0"/>
    <w:multiLevelType w:val="multilevel"/>
    <w:tmpl w:val="0CBA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613BAA"/>
    <w:multiLevelType w:val="hybridMultilevel"/>
    <w:tmpl w:val="44FCF218"/>
    <w:lvl w:ilvl="0" w:tplc="5EE29ADA">
      <w:start w:val="1"/>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CF31DBB"/>
    <w:multiLevelType w:val="hybridMultilevel"/>
    <w:tmpl w:val="124AE5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D0566F3"/>
    <w:multiLevelType w:val="hybridMultilevel"/>
    <w:tmpl w:val="85FEDCB8"/>
    <w:lvl w:ilvl="0" w:tplc="B6F6995A">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DC05ADE"/>
    <w:multiLevelType w:val="multilevel"/>
    <w:tmpl w:val="72AE0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B873B0"/>
    <w:multiLevelType w:val="hybridMultilevel"/>
    <w:tmpl w:val="CD1A060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5414B40"/>
    <w:multiLevelType w:val="hybridMultilevel"/>
    <w:tmpl w:val="268083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8AA0D9B"/>
    <w:multiLevelType w:val="hybridMultilevel"/>
    <w:tmpl w:val="E202FA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90379C9"/>
    <w:multiLevelType w:val="hybridMultilevel"/>
    <w:tmpl w:val="D324A48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3A7B3433"/>
    <w:multiLevelType w:val="hybridMultilevel"/>
    <w:tmpl w:val="FDD450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FF552F8"/>
    <w:multiLevelType w:val="hybridMultilevel"/>
    <w:tmpl w:val="ACF6E230"/>
    <w:lvl w:ilvl="0" w:tplc="A2E8468A">
      <w:numFmt w:val="bullet"/>
      <w:lvlText w:val="-"/>
      <w:lvlJc w:val="left"/>
      <w:pPr>
        <w:ind w:left="720" w:hanging="360"/>
      </w:pPr>
      <w:rPr>
        <w:rFonts w:ascii="Helvetica" w:eastAsia="Times New Roman" w:hAnsi="Helvetic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59A56EC"/>
    <w:multiLevelType w:val="hybridMultilevel"/>
    <w:tmpl w:val="EBF487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6D22395"/>
    <w:multiLevelType w:val="hybridMultilevel"/>
    <w:tmpl w:val="F0F2082A"/>
    <w:lvl w:ilvl="0" w:tplc="AB2C4008">
      <w:start w:val="1"/>
      <w:numFmt w:val="decimal"/>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7D86A9E"/>
    <w:multiLevelType w:val="hybridMultilevel"/>
    <w:tmpl w:val="C0ECBDFE"/>
    <w:lvl w:ilvl="0" w:tplc="855E0B88">
      <w:start w:val="1"/>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7E606C0"/>
    <w:multiLevelType w:val="hybridMultilevel"/>
    <w:tmpl w:val="540E31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B2A5C74"/>
    <w:multiLevelType w:val="hybridMultilevel"/>
    <w:tmpl w:val="EC6ED174"/>
    <w:lvl w:ilvl="0" w:tplc="F2B0EC82">
      <w:start w:val="1"/>
      <w:numFmt w:val="decimal"/>
      <w:lvlText w:val="%1."/>
      <w:lvlJc w:val="left"/>
      <w:pPr>
        <w:ind w:left="720" w:hanging="360"/>
      </w:pPr>
      <w:rPr>
        <w:rFonts w:asciiTheme="minorHAnsi" w:eastAsiaTheme="minorHAnsi" w:hAnsiTheme="minorHAnsi" w:cstheme="minorBidi"/>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C285115"/>
    <w:multiLevelType w:val="hybridMultilevel"/>
    <w:tmpl w:val="BCFA48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4C3F4FCE"/>
    <w:multiLevelType w:val="hybridMultilevel"/>
    <w:tmpl w:val="8E0290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3DF6264"/>
    <w:multiLevelType w:val="hybridMultilevel"/>
    <w:tmpl w:val="CC160DBE"/>
    <w:lvl w:ilvl="0" w:tplc="F2C86FEA">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68B4E9D"/>
    <w:multiLevelType w:val="hybridMultilevel"/>
    <w:tmpl w:val="3CFC05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8324B8B"/>
    <w:multiLevelType w:val="hybridMultilevel"/>
    <w:tmpl w:val="D6284E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5A1A6862"/>
    <w:multiLevelType w:val="hybridMultilevel"/>
    <w:tmpl w:val="0D1420F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62A46D5F"/>
    <w:multiLevelType w:val="hybridMultilevel"/>
    <w:tmpl w:val="68A4DCA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63C41812"/>
    <w:multiLevelType w:val="hybridMultilevel"/>
    <w:tmpl w:val="523AF8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6482242"/>
    <w:multiLevelType w:val="hybridMultilevel"/>
    <w:tmpl w:val="48AE9EE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6" w15:restartNumberingAfterBreak="0">
    <w:nsid w:val="698A1408"/>
    <w:multiLevelType w:val="hybridMultilevel"/>
    <w:tmpl w:val="3676DA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6D785282"/>
    <w:multiLevelType w:val="hybridMultilevel"/>
    <w:tmpl w:val="26C484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6FE744A0"/>
    <w:multiLevelType w:val="hybridMultilevel"/>
    <w:tmpl w:val="EC6ED174"/>
    <w:lvl w:ilvl="0" w:tplc="F2B0EC82">
      <w:start w:val="1"/>
      <w:numFmt w:val="decimal"/>
      <w:lvlText w:val="%1."/>
      <w:lvlJc w:val="left"/>
      <w:pPr>
        <w:ind w:left="720" w:hanging="360"/>
      </w:pPr>
      <w:rPr>
        <w:rFonts w:asciiTheme="minorHAnsi" w:eastAsiaTheme="minorHAnsi" w:hAnsiTheme="minorHAnsi" w:cstheme="minorBidi"/>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39E35AC"/>
    <w:multiLevelType w:val="hybridMultilevel"/>
    <w:tmpl w:val="CA06C096"/>
    <w:lvl w:ilvl="0" w:tplc="F2B0EC82">
      <w:start w:val="1"/>
      <w:numFmt w:val="decimal"/>
      <w:lvlText w:val="%1."/>
      <w:lvlJc w:val="left"/>
      <w:pPr>
        <w:ind w:left="720" w:hanging="360"/>
      </w:pPr>
      <w:rPr>
        <w:rFonts w:asciiTheme="minorHAnsi" w:eastAsiaTheme="minorHAnsi" w:hAnsiTheme="minorHAnsi" w:cstheme="minorBidi"/>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74510F0B"/>
    <w:multiLevelType w:val="hybridMultilevel"/>
    <w:tmpl w:val="A2C025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74576E6C"/>
    <w:multiLevelType w:val="hybridMultilevel"/>
    <w:tmpl w:val="051203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74A65445"/>
    <w:multiLevelType w:val="hybridMultilevel"/>
    <w:tmpl w:val="CA06C096"/>
    <w:lvl w:ilvl="0" w:tplc="F2B0EC82">
      <w:start w:val="1"/>
      <w:numFmt w:val="decimal"/>
      <w:lvlText w:val="%1."/>
      <w:lvlJc w:val="left"/>
      <w:pPr>
        <w:ind w:left="720" w:hanging="360"/>
      </w:pPr>
      <w:rPr>
        <w:rFonts w:asciiTheme="minorHAnsi" w:eastAsiaTheme="minorHAnsi" w:hAnsiTheme="minorHAnsi" w:cstheme="minorBidi"/>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79994673"/>
    <w:multiLevelType w:val="hybridMultilevel"/>
    <w:tmpl w:val="8A1E4BF4"/>
    <w:lvl w:ilvl="0" w:tplc="E7E85DBC">
      <w:start w:val="1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10"/>
  </w:num>
  <w:num w:numId="4">
    <w:abstractNumId w:val="29"/>
  </w:num>
  <w:num w:numId="5">
    <w:abstractNumId w:val="15"/>
  </w:num>
  <w:num w:numId="6">
    <w:abstractNumId w:val="21"/>
  </w:num>
  <w:num w:numId="7">
    <w:abstractNumId w:val="6"/>
  </w:num>
  <w:num w:numId="8">
    <w:abstractNumId w:val="11"/>
  </w:num>
  <w:num w:numId="9">
    <w:abstractNumId w:val="25"/>
  </w:num>
  <w:num w:numId="10">
    <w:abstractNumId w:val="37"/>
  </w:num>
  <w:num w:numId="11">
    <w:abstractNumId w:val="23"/>
  </w:num>
  <w:num w:numId="12">
    <w:abstractNumId w:val="43"/>
  </w:num>
  <w:num w:numId="13">
    <w:abstractNumId w:val="2"/>
  </w:num>
  <w:num w:numId="14">
    <w:abstractNumId w:val="8"/>
  </w:num>
  <w:num w:numId="15">
    <w:abstractNumId w:val="4"/>
  </w:num>
  <w:num w:numId="16">
    <w:abstractNumId w:val="36"/>
  </w:num>
  <w:num w:numId="17">
    <w:abstractNumId w:val="35"/>
  </w:num>
  <w:num w:numId="18">
    <w:abstractNumId w:val="17"/>
  </w:num>
  <w:num w:numId="19">
    <w:abstractNumId w:val="14"/>
  </w:num>
  <w:num w:numId="20">
    <w:abstractNumId w:val="16"/>
  </w:num>
  <w:num w:numId="21">
    <w:abstractNumId w:val="32"/>
  </w:num>
  <w:num w:numId="22">
    <w:abstractNumId w:val="33"/>
  </w:num>
  <w:num w:numId="23">
    <w:abstractNumId w:val="41"/>
  </w:num>
  <w:num w:numId="24">
    <w:abstractNumId w:val="26"/>
  </w:num>
  <w:num w:numId="25">
    <w:abstractNumId w:val="42"/>
  </w:num>
  <w:num w:numId="26">
    <w:abstractNumId w:val="39"/>
  </w:num>
  <w:num w:numId="27">
    <w:abstractNumId w:val="19"/>
  </w:num>
  <w:num w:numId="28">
    <w:abstractNumId w:val="38"/>
  </w:num>
  <w:num w:numId="29">
    <w:abstractNumId w:val="22"/>
  </w:num>
  <w:num w:numId="30">
    <w:abstractNumId w:val="7"/>
  </w:num>
  <w:num w:numId="31">
    <w:abstractNumId w:val="31"/>
  </w:num>
  <w:num w:numId="32">
    <w:abstractNumId w:val="13"/>
  </w:num>
  <w:num w:numId="33">
    <w:abstractNumId w:val="34"/>
  </w:num>
  <w:num w:numId="34">
    <w:abstractNumId w:val="30"/>
  </w:num>
  <w:num w:numId="35">
    <w:abstractNumId w:val="1"/>
  </w:num>
  <w:num w:numId="36">
    <w:abstractNumId w:val="40"/>
  </w:num>
  <w:num w:numId="37">
    <w:abstractNumId w:val="18"/>
  </w:num>
  <w:num w:numId="38">
    <w:abstractNumId w:val="9"/>
  </w:num>
  <w:num w:numId="39">
    <w:abstractNumId w:val="5"/>
  </w:num>
  <w:num w:numId="40">
    <w:abstractNumId w:val="24"/>
  </w:num>
  <w:num w:numId="41">
    <w:abstractNumId w:val="0"/>
    <w:lvlOverride w:ilvl="0"/>
    <w:lvlOverride w:ilvl="1"/>
    <w:lvlOverride w:ilvl="2"/>
    <w:lvlOverride w:ilvl="3"/>
    <w:lvlOverride w:ilvl="4"/>
    <w:lvlOverride w:ilvl="5"/>
    <w:lvlOverride w:ilvl="6"/>
    <w:lvlOverride w:ilvl="7"/>
    <w:lvlOverride w:ilvl="8"/>
  </w:num>
  <w:num w:numId="42">
    <w:abstractNumId w:val="0"/>
  </w:num>
  <w:num w:numId="43">
    <w:abstractNumId w:val="28"/>
  </w:num>
  <w:num w:numId="44">
    <w:abstractNumId w:val="12"/>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265"/>
    <w:rsid w:val="00010E25"/>
    <w:rsid w:val="00011C94"/>
    <w:rsid w:val="00011D7C"/>
    <w:rsid w:val="000221EE"/>
    <w:rsid w:val="00024015"/>
    <w:rsid w:val="000275CA"/>
    <w:rsid w:val="00030240"/>
    <w:rsid w:val="00031265"/>
    <w:rsid w:val="000416C3"/>
    <w:rsid w:val="00042B17"/>
    <w:rsid w:val="00042EB1"/>
    <w:rsid w:val="00047113"/>
    <w:rsid w:val="00047A93"/>
    <w:rsid w:val="00047AAF"/>
    <w:rsid w:val="00047D2A"/>
    <w:rsid w:val="00057505"/>
    <w:rsid w:val="0006216F"/>
    <w:rsid w:val="00066453"/>
    <w:rsid w:val="00066AB1"/>
    <w:rsid w:val="0007292E"/>
    <w:rsid w:val="000732E5"/>
    <w:rsid w:val="0007412A"/>
    <w:rsid w:val="00077B8B"/>
    <w:rsid w:val="00083207"/>
    <w:rsid w:val="00085FC4"/>
    <w:rsid w:val="00086995"/>
    <w:rsid w:val="00093BE6"/>
    <w:rsid w:val="00097E42"/>
    <w:rsid w:val="000A1909"/>
    <w:rsid w:val="000B6672"/>
    <w:rsid w:val="000C375B"/>
    <w:rsid w:val="000C57EE"/>
    <w:rsid w:val="000C7F3F"/>
    <w:rsid w:val="000D2A77"/>
    <w:rsid w:val="000D4099"/>
    <w:rsid w:val="000D5C17"/>
    <w:rsid w:val="000D6B91"/>
    <w:rsid w:val="000D7AD5"/>
    <w:rsid w:val="000E1161"/>
    <w:rsid w:val="000E2881"/>
    <w:rsid w:val="000E7DF4"/>
    <w:rsid w:val="000F0635"/>
    <w:rsid w:val="000F5F00"/>
    <w:rsid w:val="000F5FEB"/>
    <w:rsid w:val="001165A1"/>
    <w:rsid w:val="00121F01"/>
    <w:rsid w:val="00132280"/>
    <w:rsid w:val="00143911"/>
    <w:rsid w:val="00144E56"/>
    <w:rsid w:val="00146823"/>
    <w:rsid w:val="00155E10"/>
    <w:rsid w:val="0015723B"/>
    <w:rsid w:val="0017702C"/>
    <w:rsid w:val="00180CC1"/>
    <w:rsid w:val="00182D74"/>
    <w:rsid w:val="00191C5C"/>
    <w:rsid w:val="001A0743"/>
    <w:rsid w:val="001B1B4D"/>
    <w:rsid w:val="001B2A76"/>
    <w:rsid w:val="001B56EA"/>
    <w:rsid w:val="001B7A28"/>
    <w:rsid w:val="001C096A"/>
    <w:rsid w:val="001D627D"/>
    <w:rsid w:val="001E0CA4"/>
    <w:rsid w:val="001E23E3"/>
    <w:rsid w:val="001F28C9"/>
    <w:rsid w:val="001F5403"/>
    <w:rsid w:val="001F7A69"/>
    <w:rsid w:val="00210DAA"/>
    <w:rsid w:val="00212676"/>
    <w:rsid w:val="00213D3F"/>
    <w:rsid w:val="00217C2F"/>
    <w:rsid w:val="002213F6"/>
    <w:rsid w:val="0022204F"/>
    <w:rsid w:val="00224E63"/>
    <w:rsid w:val="00232103"/>
    <w:rsid w:val="00232D6E"/>
    <w:rsid w:val="00233E2A"/>
    <w:rsid w:val="00236319"/>
    <w:rsid w:val="002379E6"/>
    <w:rsid w:val="00237D44"/>
    <w:rsid w:val="00240B1C"/>
    <w:rsid w:val="002412CE"/>
    <w:rsid w:val="002429BF"/>
    <w:rsid w:val="002452D3"/>
    <w:rsid w:val="00252370"/>
    <w:rsid w:val="0025669F"/>
    <w:rsid w:val="00256CAA"/>
    <w:rsid w:val="00263657"/>
    <w:rsid w:val="002647FE"/>
    <w:rsid w:val="002718BF"/>
    <w:rsid w:val="00275FBF"/>
    <w:rsid w:val="00284C7A"/>
    <w:rsid w:val="00290931"/>
    <w:rsid w:val="002953BB"/>
    <w:rsid w:val="002A106D"/>
    <w:rsid w:val="002A2EB9"/>
    <w:rsid w:val="002A532A"/>
    <w:rsid w:val="002B0C7A"/>
    <w:rsid w:val="002B60FB"/>
    <w:rsid w:val="002C057B"/>
    <w:rsid w:val="002C1256"/>
    <w:rsid w:val="002D0BDC"/>
    <w:rsid w:val="002D3007"/>
    <w:rsid w:val="002D3321"/>
    <w:rsid w:val="002D43C5"/>
    <w:rsid w:val="002D50A2"/>
    <w:rsid w:val="002E39A2"/>
    <w:rsid w:val="002F28A8"/>
    <w:rsid w:val="002F2C9F"/>
    <w:rsid w:val="002F4966"/>
    <w:rsid w:val="002F4A9D"/>
    <w:rsid w:val="00303BCF"/>
    <w:rsid w:val="00306A5B"/>
    <w:rsid w:val="00310476"/>
    <w:rsid w:val="00312239"/>
    <w:rsid w:val="0031535D"/>
    <w:rsid w:val="0032011E"/>
    <w:rsid w:val="00321367"/>
    <w:rsid w:val="00321C3C"/>
    <w:rsid w:val="00322D42"/>
    <w:rsid w:val="003269C9"/>
    <w:rsid w:val="00333F69"/>
    <w:rsid w:val="003352CB"/>
    <w:rsid w:val="00342AB3"/>
    <w:rsid w:val="003448AA"/>
    <w:rsid w:val="003517E7"/>
    <w:rsid w:val="00352DB3"/>
    <w:rsid w:val="00361513"/>
    <w:rsid w:val="003701E1"/>
    <w:rsid w:val="00372A61"/>
    <w:rsid w:val="003736FB"/>
    <w:rsid w:val="00376A42"/>
    <w:rsid w:val="0038248E"/>
    <w:rsid w:val="00392887"/>
    <w:rsid w:val="00395A2A"/>
    <w:rsid w:val="003A10B6"/>
    <w:rsid w:val="003A26D8"/>
    <w:rsid w:val="003A3625"/>
    <w:rsid w:val="003A75EF"/>
    <w:rsid w:val="003B02AC"/>
    <w:rsid w:val="003B0368"/>
    <w:rsid w:val="003B27AC"/>
    <w:rsid w:val="003B5DE6"/>
    <w:rsid w:val="003D0C26"/>
    <w:rsid w:val="003D1D61"/>
    <w:rsid w:val="003D3ECC"/>
    <w:rsid w:val="003D4181"/>
    <w:rsid w:val="003E125E"/>
    <w:rsid w:val="003E2257"/>
    <w:rsid w:val="003E64A1"/>
    <w:rsid w:val="003F169E"/>
    <w:rsid w:val="003F32FA"/>
    <w:rsid w:val="003F6B73"/>
    <w:rsid w:val="00402033"/>
    <w:rsid w:val="004053A0"/>
    <w:rsid w:val="00405886"/>
    <w:rsid w:val="00407284"/>
    <w:rsid w:val="00407E11"/>
    <w:rsid w:val="00412BDE"/>
    <w:rsid w:val="0041309D"/>
    <w:rsid w:val="004130BA"/>
    <w:rsid w:val="00413B21"/>
    <w:rsid w:val="0041732E"/>
    <w:rsid w:val="00427D7C"/>
    <w:rsid w:val="00431F18"/>
    <w:rsid w:val="00440EE1"/>
    <w:rsid w:val="0044655B"/>
    <w:rsid w:val="00452BDE"/>
    <w:rsid w:val="0045492C"/>
    <w:rsid w:val="00460756"/>
    <w:rsid w:val="00460C8A"/>
    <w:rsid w:val="00466CC9"/>
    <w:rsid w:val="00467487"/>
    <w:rsid w:val="004675D6"/>
    <w:rsid w:val="00470EC6"/>
    <w:rsid w:val="0048279E"/>
    <w:rsid w:val="00485D2B"/>
    <w:rsid w:val="004922A2"/>
    <w:rsid w:val="004928E5"/>
    <w:rsid w:val="00492D67"/>
    <w:rsid w:val="00493196"/>
    <w:rsid w:val="004957E8"/>
    <w:rsid w:val="0049695A"/>
    <w:rsid w:val="00496E80"/>
    <w:rsid w:val="004A0D8D"/>
    <w:rsid w:val="004A7308"/>
    <w:rsid w:val="004B21BC"/>
    <w:rsid w:val="004B3A36"/>
    <w:rsid w:val="004B5C83"/>
    <w:rsid w:val="004B7FC7"/>
    <w:rsid w:val="004C031D"/>
    <w:rsid w:val="004C0321"/>
    <w:rsid w:val="004C2978"/>
    <w:rsid w:val="004C3972"/>
    <w:rsid w:val="004D3C54"/>
    <w:rsid w:val="004D4732"/>
    <w:rsid w:val="004D6E1D"/>
    <w:rsid w:val="004D711D"/>
    <w:rsid w:val="004D7A6D"/>
    <w:rsid w:val="004E30BE"/>
    <w:rsid w:val="004F2D68"/>
    <w:rsid w:val="004F68DA"/>
    <w:rsid w:val="004F770D"/>
    <w:rsid w:val="00502227"/>
    <w:rsid w:val="0050453D"/>
    <w:rsid w:val="0050473B"/>
    <w:rsid w:val="005057B1"/>
    <w:rsid w:val="00510FBE"/>
    <w:rsid w:val="00511A35"/>
    <w:rsid w:val="00512BE2"/>
    <w:rsid w:val="00513182"/>
    <w:rsid w:val="0051391F"/>
    <w:rsid w:val="00513EAA"/>
    <w:rsid w:val="005141F2"/>
    <w:rsid w:val="00517266"/>
    <w:rsid w:val="00517558"/>
    <w:rsid w:val="005247AF"/>
    <w:rsid w:val="00527960"/>
    <w:rsid w:val="00533AC9"/>
    <w:rsid w:val="00534118"/>
    <w:rsid w:val="00537AC2"/>
    <w:rsid w:val="00552DC5"/>
    <w:rsid w:val="00560FA7"/>
    <w:rsid w:val="00586144"/>
    <w:rsid w:val="00586704"/>
    <w:rsid w:val="00592374"/>
    <w:rsid w:val="005931D8"/>
    <w:rsid w:val="0059384F"/>
    <w:rsid w:val="00594122"/>
    <w:rsid w:val="005955D6"/>
    <w:rsid w:val="00596142"/>
    <w:rsid w:val="00596AD5"/>
    <w:rsid w:val="005A1A6B"/>
    <w:rsid w:val="005B0062"/>
    <w:rsid w:val="005B2C22"/>
    <w:rsid w:val="005B32F9"/>
    <w:rsid w:val="005B5733"/>
    <w:rsid w:val="005C050D"/>
    <w:rsid w:val="005C1BEC"/>
    <w:rsid w:val="005C2A9C"/>
    <w:rsid w:val="005C46D6"/>
    <w:rsid w:val="005D205B"/>
    <w:rsid w:val="005D30C4"/>
    <w:rsid w:val="005D456C"/>
    <w:rsid w:val="005E00A2"/>
    <w:rsid w:val="005E09EB"/>
    <w:rsid w:val="005E0B8D"/>
    <w:rsid w:val="005E13B9"/>
    <w:rsid w:val="005E1FB0"/>
    <w:rsid w:val="005E33E8"/>
    <w:rsid w:val="005E4EB7"/>
    <w:rsid w:val="005F4325"/>
    <w:rsid w:val="005F47C3"/>
    <w:rsid w:val="00602B42"/>
    <w:rsid w:val="0060549C"/>
    <w:rsid w:val="00617471"/>
    <w:rsid w:val="006208A7"/>
    <w:rsid w:val="0062731A"/>
    <w:rsid w:val="006331F5"/>
    <w:rsid w:val="00635D56"/>
    <w:rsid w:val="00643CD8"/>
    <w:rsid w:val="006505AE"/>
    <w:rsid w:val="00655CA3"/>
    <w:rsid w:val="006563B3"/>
    <w:rsid w:val="006606D8"/>
    <w:rsid w:val="00660775"/>
    <w:rsid w:val="00672E0B"/>
    <w:rsid w:val="006752DA"/>
    <w:rsid w:val="006772A6"/>
    <w:rsid w:val="00683088"/>
    <w:rsid w:val="006832D9"/>
    <w:rsid w:val="00684044"/>
    <w:rsid w:val="006856EE"/>
    <w:rsid w:val="00686D64"/>
    <w:rsid w:val="006905A6"/>
    <w:rsid w:val="006949C2"/>
    <w:rsid w:val="006967FB"/>
    <w:rsid w:val="006A0191"/>
    <w:rsid w:val="006A2036"/>
    <w:rsid w:val="006A56B7"/>
    <w:rsid w:val="006A5747"/>
    <w:rsid w:val="006A7C86"/>
    <w:rsid w:val="006D17A6"/>
    <w:rsid w:val="006D3B8A"/>
    <w:rsid w:val="006D529D"/>
    <w:rsid w:val="006D6F73"/>
    <w:rsid w:val="006E3A9B"/>
    <w:rsid w:val="006E4C7F"/>
    <w:rsid w:val="006E6D5D"/>
    <w:rsid w:val="006E750C"/>
    <w:rsid w:val="006F2A8D"/>
    <w:rsid w:val="00705741"/>
    <w:rsid w:val="0070673C"/>
    <w:rsid w:val="00706B95"/>
    <w:rsid w:val="007202C3"/>
    <w:rsid w:val="00722894"/>
    <w:rsid w:val="00725EEC"/>
    <w:rsid w:val="00726D3F"/>
    <w:rsid w:val="00727B79"/>
    <w:rsid w:val="00731045"/>
    <w:rsid w:val="0073404E"/>
    <w:rsid w:val="00734677"/>
    <w:rsid w:val="00734DE5"/>
    <w:rsid w:val="00734F12"/>
    <w:rsid w:val="0073503F"/>
    <w:rsid w:val="00735765"/>
    <w:rsid w:val="00740F9D"/>
    <w:rsid w:val="0074167D"/>
    <w:rsid w:val="007443C9"/>
    <w:rsid w:val="00751605"/>
    <w:rsid w:val="007517FC"/>
    <w:rsid w:val="007520F5"/>
    <w:rsid w:val="00754F5F"/>
    <w:rsid w:val="00764EAB"/>
    <w:rsid w:val="00770935"/>
    <w:rsid w:val="007731DD"/>
    <w:rsid w:val="00780322"/>
    <w:rsid w:val="00781E96"/>
    <w:rsid w:val="007832B4"/>
    <w:rsid w:val="00785DFD"/>
    <w:rsid w:val="0079688A"/>
    <w:rsid w:val="00797AD4"/>
    <w:rsid w:val="00797D3F"/>
    <w:rsid w:val="007A7F68"/>
    <w:rsid w:val="007B3A1B"/>
    <w:rsid w:val="007B6DF9"/>
    <w:rsid w:val="007D12FE"/>
    <w:rsid w:val="007D2C7F"/>
    <w:rsid w:val="007D4E04"/>
    <w:rsid w:val="007D7B0D"/>
    <w:rsid w:val="007E64B5"/>
    <w:rsid w:val="007F3E79"/>
    <w:rsid w:val="00805477"/>
    <w:rsid w:val="0080563E"/>
    <w:rsid w:val="00813A97"/>
    <w:rsid w:val="00814936"/>
    <w:rsid w:val="00816B66"/>
    <w:rsid w:val="008225DE"/>
    <w:rsid w:val="00822A30"/>
    <w:rsid w:val="00831975"/>
    <w:rsid w:val="00831A23"/>
    <w:rsid w:val="00831A7C"/>
    <w:rsid w:val="00833AB4"/>
    <w:rsid w:val="00833B72"/>
    <w:rsid w:val="00834073"/>
    <w:rsid w:val="00842DED"/>
    <w:rsid w:val="00844D91"/>
    <w:rsid w:val="00846C1C"/>
    <w:rsid w:val="0085145E"/>
    <w:rsid w:val="00864AA1"/>
    <w:rsid w:val="008667D4"/>
    <w:rsid w:val="00867CC1"/>
    <w:rsid w:val="008817A4"/>
    <w:rsid w:val="00885C8A"/>
    <w:rsid w:val="00885EA2"/>
    <w:rsid w:val="00890D1F"/>
    <w:rsid w:val="008A00DF"/>
    <w:rsid w:val="008A01F0"/>
    <w:rsid w:val="008A0317"/>
    <w:rsid w:val="008A0601"/>
    <w:rsid w:val="008A23EF"/>
    <w:rsid w:val="008A324E"/>
    <w:rsid w:val="008A37BC"/>
    <w:rsid w:val="008A49A0"/>
    <w:rsid w:val="008A511A"/>
    <w:rsid w:val="008A652A"/>
    <w:rsid w:val="008A6C4B"/>
    <w:rsid w:val="008A6DE5"/>
    <w:rsid w:val="008B2FD9"/>
    <w:rsid w:val="008B7361"/>
    <w:rsid w:val="008C24B6"/>
    <w:rsid w:val="008C2AAE"/>
    <w:rsid w:val="008C626C"/>
    <w:rsid w:val="008D462B"/>
    <w:rsid w:val="008E2034"/>
    <w:rsid w:val="008E526E"/>
    <w:rsid w:val="008F25B9"/>
    <w:rsid w:val="009020D2"/>
    <w:rsid w:val="00905263"/>
    <w:rsid w:val="009054C0"/>
    <w:rsid w:val="00905851"/>
    <w:rsid w:val="009123A8"/>
    <w:rsid w:val="00916863"/>
    <w:rsid w:val="0092034B"/>
    <w:rsid w:val="00924368"/>
    <w:rsid w:val="0092510D"/>
    <w:rsid w:val="00925572"/>
    <w:rsid w:val="00934EA1"/>
    <w:rsid w:val="0093784E"/>
    <w:rsid w:val="00946AC4"/>
    <w:rsid w:val="00956D43"/>
    <w:rsid w:val="00973659"/>
    <w:rsid w:val="00983DDF"/>
    <w:rsid w:val="009851B1"/>
    <w:rsid w:val="009904A1"/>
    <w:rsid w:val="009951AF"/>
    <w:rsid w:val="0099530E"/>
    <w:rsid w:val="009A3131"/>
    <w:rsid w:val="009B026D"/>
    <w:rsid w:val="009B3422"/>
    <w:rsid w:val="009B355D"/>
    <w:rsid w:val="009D0013"/>
    <w:rsid w:val="009D2ACD"/>
    <w:rsid w:val="009D5528"/>
    <w:rsid w:val="009E2714"/>
    <w:rsid w:val="009E3F0C"/>
    <w:rsid w:val="009E6440"/>
    <w:rsid w:val="009F2077"/>
    <w:rsid w:val="009F40F5"/>
    <w:rsid w:val="009F447A"/>
    <w:rsid w:val="00A0307F"/>
    <w:rsid w:val="00A05B04"/>
    <w:rsid w:val="00A07E87"/>
    <w:rsid w:val="00A140FD"/>
    <w:rsid w:val="00A1551B"/>
    <w:rsid w:val="00A23B86"/>
    <w:rsid w:val="00A34699"/>
    <w:rsid w:val="00A352E7"/>
    <w:rsid w:val="00A42511"/>
    <w:rsid w:val="00A4760A"/>
    <w:rsid w:val="00A51C26"/>
    <w:rsid w:val="00A520F8"/>
    <w:rsid w:val="00A542AD"/>
    <w:rsid w:val="00A60C06"/>
    <w:rsid w:val="00A70B7D"/>
    <w:rsid w:val="00A813B4"/>
    <w:rsid w:val="00A820CE"/>
    <w:rsid w:val="00A848F1"/>
    <w:rsid w:val="00A916D7"/>
    <w:rsid w:val="00A95FC3"/>
    <w:rsid w:val="00A96761"/>
    <w:rsid w:val="00AB10E6"/>
    <w:rsid w:val="00AB3460"/>
    <w:rsid w:val="00AB49D6"/>
    <w:rsid w:val="00AC1CAC"/>
    <w:rsid w:val="00AE119E"/>
    <w:rsid w:val="00AF2A3E"/>
    <w:rsid w:val="00AF4494"/>
    <w:rsid w:val="00B02189"/>
    <w:rsid w:val="00B0327F"/>
    <w:rsid w:val="00B034D0"/>
    <w:rsid w:val="00B04A2D"/>
    <w:rsid w:val="00B07B8F"/>
    <w:rsid w:val="00B13A08"/>
    <w:rsid w:val="00B14A11"/>
    <w:rsid w:val="00B25336"/>
    <w:rsid w:val="00B274B9"/>
    <w:rsid w:val="00B301D5"/>
    <w:rsid w:val="00B3375E"/>
    <w:rsid w:val="00B3413F"/>
    <w:rsid w:val="00B406E5"/>
    <w:rsid w:val="00B41014"/>
    <w:rsid w:val="00B434CA"/>
    <w:rsid w:val="00B50395"/>
    <w:rsid w:val="00B57A06"/>
    <w:rsid w:val="00B77387"/>
    <w:rsid w:val="00B83E9E"/>
    <w:rsid w:val="00B86CB8"/>
    <w:rsid w:val="00B87CF4"/>
    <w:rsid w:val="00B902EB"/>
    <w:rsid w:val="00B90740"/>
    <w:rsid w:val="00B930D6"/>
    <w:rsid w:val="00B97430"/>
    <w:rsid w:val="00BA0325"/>
    <w:rsid w:val="00BA66C9"/>
    <w:rsid w:val="00BB3BE3"/>
    <w:rsid w:val="00BB3C66"/>
    <w:rsid w:val="00BB41ED"/>
    <w:rsid w:val="00BC3261"/>
    <w:rsid w:val="00BD019D"/>
    <w:rsid w:val="00BD71CE"/>
    <w:rsid w:val="00BE1CDE"/>
    <w:rsid w:val="00BF126D"/>
    <w:rsid w:val="00BF28BB"/>
    <w:rsid w:val="00BF471D"/>
    <w:rsid w:val="00BF5A6E"/>
    <w:rsid w:val="00C22861"/>
    <w:rsid w:val="00C24BE5"/>
    <w:rsid w:val="00C3119C"/>
    <w:rsid w:val="00C31798"/>
    <w:rsid w:val="00C33DF6"/>
    <w:rsid w:val="00C54CFE"/>
    <w:rsid w:val="00C60623"/>
    <w:rsid w:val="00C71DCD"/>
    <w:rsid w:val="00C82C49"/>
    <w:rsid w:val="00C855B3"/>
    <w:rsid w:val="00C86B75"/>
    <w:rsid w:val="00C87BD2"/>
    <w:rsid w:val="00CA034C"/>
    <w:rsid w:val="00CA4D73"/>
    <w:rsid w:val="00CA798B"/>
    <w:rsid w:val="00CB2CFF"/>
    <w:rsid w:val="00CB6AB2"/>
    <w:rsid w:val="00CC0A55"/>
    <w:rsid w:val="00CC1161"/>
    <w:rsid w:val="00CC1354"/>
    <w:rsid w:val="00CC45B6"/>
    <w:rsid w:val="00CC4EFC"/>
    <w:rsid w:val="00CD6CB9"/>
    <w:rsid w:val="00CE0C9C"/>
    <w:rsid w:val="00CE2246"/>
    <w:rsid w:val="00CE3F86"/>
    <w:rsid w:val="00CF6492"/>
    <w:rsid w:val="00D05842"/>
    <w:rsid w:val="00D10C58"/>
    <w:rsid w:val="00D136AE"/>
    <w:rsid w:val="00D15C42"/>
    <w:rsid w:val="00D16390"/>
    <w:rsid w:val="00D332BD"/>
    <w:rsid w:val="00D347C1"/>
    <w:rsid w:val="00D44BE0"/>
    <w:rsid w:val="00D517A7"/>
    <w:rsid w:val="00D572F7"/>
    <w:rsid w:val="00D60DE1"/>
    <w:rsid w:val="00D62B11"/>
    <w:rsid w:val="00D64B68"/>
    <w:rsid w:val="00D714C8"/>
    <w:rsid w:val="00D71866"/>
    <w:rsid w:val="00D72519"/>
    <w:rsid w:val="00D752E0"/>
    <w:rsid w:val="00D77F58"/>
    <w:rsid w:val="00D835D1"/>
    <w:rsid w:val="00D908F4"/>
    <w:rsid w:val="00D92665"/>
    <w:rsid w:val="00DA2241"/>
    <w:rsid w:val="00DA3210"/>
    <w:rsid w:val="00DA47C0"/>
    <w:rsid w:val="00DA5E4C"/>
    <w:rsid w:val="00DB72A4"/>
    <w:rsid w:val="00DC1C08"/>
    <w:rsid w:val="00DD56D9"/>
    <w:rsid w:val="00DD7C25"/>
    <w:rsid w:val="00DE1EEB"/>
    <w:rsid w:val="00DE4A7F"/>
    <w:rsid w:val="00DE6009"/>
    <w:rsid w:val="00DF1F25"/>
    <w:rsid w:val="00DF5343"/>
    <w:rsid w:val="00E04784"/>
    <w:rsid w:val="00E1033F"/>
    <w:rsid w:val="00E1274E"/>
    <w:rsid w:val="00E16433"/>
    <w:rsid w:val="00E2483D"/>
    <w:rsid w:val="00E25DE2"/>
    <w:rsid w:val="00E471C3"/>
    <w:rsid w:val="00E52EAA"/>
    <w:rsid w:val="00E55111"/>
    <w:rsid w:val="00E5685D"/>
    <w:rsid w:val="00E6313A"/>
    <w:rsid w:val="00E65488"/>
    <w:rsid w:val="00E656D6"/>
    <w:rsid w:val="00E72F6A"/>
    <w:rsid w:val="00E74470"/>
    <w:rsid w:val="00E81B25"/>
    <w:rsid w:val="00E84E90"/>
    <w:rsid w:val="00E8653F"/>
    <w:rsid w:val="00E91655"/>
    <w:rsid w:val="00E95C6B"/>
    <w:rsid w:val="00EA5FC4"/>
    <w:rsid w:val="00EA79C5"/>
    <w:rsid w:val="00EB32F9"/>
    <w:rsid w:val="00EB39E2"/>
    <w:rsid w:val="00EB7CDD"/>
    <w:rsid w:val="00EC5802"/>
    <w:rsid w:val="00EC7D44"/>
    <w:rsid w:val="00ED61CC"/>
    <w:rsid w:val="00ED7FE7"/>
    <w:rsid w:val="00EE448F"/>
    <w:rsid w:val="00EE5489"/>
    <w:rsid w:val="00EF139F"/>
    <w:rsid w:val="00EF20D5"/>
    <w:rsid w:val="00EF6F75"/>
    <w:rsid w:val="00F06D74"/>
    <w:rsid w:val="00F07636"/>
    <w:rsid w:val="00F1192A"/>
    <w:rsid w:val="00F151A4"/>
    <w:rsid w:val="00F1687B"/>
    <w:rsid w:val="00F20ED4"/>
    <w:rsid w:val="00F21DC9"/>
    <w:rsid w:val="00F2204E"/>
    <w:rsid w:val="00F30429"/>
    <w:rsid w:val="00F332BE"/>
    <w:rsid w:val="00F375BC"/>
    <w:rsid w:val="00F40FE8"/>
    <w:rsid w:val="00F51614"/>
    <w:rsid w:val="00F61575"/>
    <w:rsid w:val="00F71D7A"/>
    <w:rsid w:val="00F73101"/>
    <w:rsid w:val="00F863FE"/>
    <w:rsid w:val="00F86DE8"/>
    <w:rsid w:val="00F87E7E"/>
    <w:rsid w:val="00F90E60"/>
    <w:rsid w:val="00F91A19"/>
    <w:rsid w:val="00F93BB7"/>
    <w:rsid w:val="00F97551"/>
    <w:rsid w:val="00FA2340"/>
    <w:rsid w:val="00FA4ECF"/>
    <w:rsid w:val="00FA64A9"/>
    <w:rsid w:val="00FB4E28"/>
    <w:rsid w:val="00FB6696"/>
    <w:rsid w:val="00FC52C3"/>
    <w:rsid w:val="00FC53E4"/>
    <w:rsid w:val="00FD13DF"/>
    <w:rsid w:val="00FD5042"/>
    <w:rsid w:val="00FD5A26"/>
    <w:rsid w:val="00FE05D2"/>
    <w:rsid w:val="00FE3E17"/>
    <w:rsid w:val="00FE5E5C"/>
    <w:rsid w:val="00FE6403"/>
    <w:rsid w:val="00FF764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7616C4FE"/>
  <w15:docId w15:val="{72A1BF94-D957-47DA-B579-08BF621D3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0312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E654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E65488"/>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B9074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31265"/>
    <w:rPr>
      <w:rFonts w:asciiTheme="majorHAnsi" w:eastAsiaTheme="majorEastAsia" w:hAnsiTheme="majorHAnsi" w:cstheme="majorBidi"/>
      <w:b/>
      <w:bCs/>
      <w:color w:val="365F91" w:themeColor="accent1" w:themeShade="BF"/>
      <w:sz w:val="28"/>
      <w:szCs w:val="28"/>
    </w:rPr>
  </w:style>
  <w:style w:type="paragraph" w:styleId="Liststycke">
    <w:name w:val="List Paragraph"/>
    <w:basedOn w:val="Normal"/>
    <w:uiPriority w:val="34"/>
    <w:qFormat/>
    <w:rsid w:val="00A07E87"/>
    <w:pPr>
      <w:ind w:left="720"/>
      <w:contextualSpacing/>
    </w:pPr>
  </w:style>
  <w:style w:type="character" w:customStyle="1" w:styleId="Rubrik2Char">
    <w:name w:val="Rubrik 2 Char"/>
    <w:basedOn w:val="Standardstycketeckensnitt"/>
    <w:link w:val="Rubrik2"/>
    <w:uiPriority w:val="9"/>
    <w:rsid w:val="00E65488"/>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E65488"/>
    <w:rPr>
      <w:rFonts w:asciiTheme="majorHAnsi" w:eastAsiaTheme="majorEastAsia" w:hAnsiTheme="majorHAnsi" w:cstheme="majorBidi"/>
      <w:b/>
      <w:bCs/>
      <w:color w:val="4F81BD" w:themeColor="accent1"/>
    </w:rPr>
  </w:style>
  <w:style w:type="character" w:styleId="Kommentarsreferens">
    <w:name w:val="annotation reference"/>
    <w:basedOn w:val="Standardstycketeckensnitt"/>
    <w:uiPriority w:val="99"/>
    <w:semiHidden/>
    <w:unhideWhenUsed/>
    <w:rsid w:val="006A56B7"/>
    <w:rPr>
      <w:sz w:val="16"/>
      <w:szCs w:val="16"/>
    </w:rPr>
  </w:style>
  <w:style w:type="paragraph" w:styleId="Kommentarer">
    <w:name w:val="annotation text"/>
    <w:basedOn w:val="Normal"/>
    <w:link w:val="KommentarerChar"/>
    <w:uiPriority w:val="99"/>
    <w:semiHidden/>
    <w:unhideWhenUsed/>
    <w:rsid w:val="006A56B7"/>
    <w:pPr>
      <w:spacing w:line="240" w:lineRule="auto"/>
    </w:pPr>
    <w:rPr>
      <w:sz w:val="20"/>
      <w:szCs w:val="20"/>
    </w:rPr>
  </w:style>
  <w:style w:type="character" w:customStyle="1" w:styleId="KommentarerChar">
    <w:name w:val="Kommentarer Char"/>
    <w:basedOn w:val="Standardstycketeckensnitt"/>
    <w:link w:val="Kommentarer"/>
    <w:uiPriority w:val="99"/>
    <w:semiHidden/>
    <w:rsid w:val="006A56B7"/>
    <w:rPr>
      <w:sz w:val="20"/>
      <w:szCs w:val="20"/>
    </w:rPr>
  </w:style>
  <w:style w:type="paragraph" w:styleId="Kommentarsmne">
    <w:name w:val="annotation subject"/>
    <w:basedOn w:val="Kommentarer"/>
    <w:next w:val="Kommentarer"/>
    <w:link w:val="KommentarsmneChar"/>
    <w:uiPriority w:val="99"/>
    <w:semiHidden/>
    <w:unhideWhenUsed/>
    <w:rsid w:val="006A56B7"/>
    <w:rPr>
      <w:b/>
      <w:bCs/>
    </w:rPr>
  </w:style>
  <w:style w:type="character" w:customStyle="1" w:styleId="KommentarsmneChar">
    <w:name w:val="Kommentarsämne Char"/>
    <w:basedOn w:val="KommentarerChar"/>
    <w:link w:val="Kommentarsmne"/>
    <w:uiPriority w:val="99"/>
    <w:semiHidden/>
    <w:rsid w:val="006A56B7"/>
    <w:rPr>
      <w:b/>
      <w:bCs/>
      <w:sz w:val="20"/>
      <w:szCs w:val="20"/>
    </w:rPr>
  </w:style>
  <w:style w:type="paragraph" w:styleId="Ballongtext">
    <w:name w:val="Balloon Text"/>
    <w:basedOn w:val="Normal"/>
    <w:link w:val="BallongtextChar"/>
    <w:uiPriority w:val="99"/>
    <w:semiHidden/>
    <w:unhideWhenUsed/>
    <w:rsid w:val="006A56B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A56B7"/>
    <w:rPr>
      <w:rFonts w:ascii="Tahoma" w:hAnsi="Tahoma" w:cs="Tahoma"/>
      <w:sz w:val="16"/>
      <w:szCs w:val="16"/>
    </w:rPr>
  </w:style>
  <w:style w:type="character" w:customStyle="1" w:styleId="apple-converted-space">
    <w:name w:val="apple-converted-space"/>
    <w:basedOn w:val="Standardstycketeckensnitt"/>
    <w:rsid w:val="002D43C5"/>
  </w:style>
  <w:style w:type="paragraph" w:styleId="Normalwebb">
    <w:name w:val="Normal (Web)"/>
    <w:basedOn w:val="Normal"/>
    <w:uiPriority w:val="99"/>
    <w:unhideWhenUsed/>
    <w:rsid w:val="00B83E9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Default">
    <w:name w:val="Default"/>
    <w:uiPriority w:val="99"/>
    <w:rsid w:val="001165A1"/>
    <w:pPr>
      <w:autoSpaceDE w:val="0"/>
      <w:autoSpaceDN w:val="0"/>
      <w:adjustRightInd w:val="0"/>
      <w:spacing w:after="0" w:line="240" w:lineRule="auto"/>
    </w:pPr>
    <w:rPr>
      <w:rFonts w:ascii="Times New Roman" w:eastAsia="Times New Roman" w:hAnsi="Times New Roman" w:cs="Times New Roman"/>
      <w:color w:val="000000"/>
      <w:sz w:val="24"/>
      <w:szCs w:val="24"/>
      <w:lang w:eastAsia="sv-SE"/>
    </w:rPr>
  </w:style>
  <w:style w:type="paragraph" w:customStyle="1" w:styleId="ingress">
    <w:name w:val="ingress"/>
    <w:basedOn w:val="Normal"/>
    <w:rsid w:val="00A96761"/>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Sidhuvud">
    <w:name w:val="header"/>
    <w:basedOn w:val="Normal"/>
    <w:link w:val="SidhuvudChar"/>
    <w:uiPriority w:val="99"/>
    <w:unhideWhenUsed/>
    <w:rsid w:val="00CC45B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C45B6"/>
  </w:style>
  <w:style w:type="paragraph" w:styleId="Sidfot">
    <w:name w:val="footer"/>
    <w:basedOn w:val="Normal"/>
    <w:link w:val="SidfotChar"/>
    <w:uiPriority w:val="99"/>
    <w:unhideWhenUsed/>
    <w:rsid w:val="00CC45B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C45B6"/>
  </w:style>
  <w:style w:type="character" w:styleId="Sidnummer">
    <w:name w:val="page number"/>
    <w:rsid w:val="00864AA1"/>
    <w:rPr>
      <w:rFonts w:cs="Times New Roman"/>
    </w:rPr>
  </w:style>
  <w:style w:type="paragraph" w:styleId="Rubrik">
    <w:name w:val="Title"/>
    <w:basedOn w:val="Normal"/>
    <w:next w:val="Normal"/>
    <w:link w:val="RubrikChar"/>
    <w:uiPriority w:val="10"/>
    <w:qFormat/>
    <w:rsid w:val="00233E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233E2A"/>
    <w:rPr>
      <w:rFonts w:asciiTheme="majorHAnsi" w:eastAsiaTheme="majorEastAsia" w:hAnsiTheme="majorHAnsi" w:cstheme="majorBidi"/>
      <w:color w:val="17365D" w:themeColor="text2" w:themeShade="BF"/>
      <w:spacing w:val="5"/>
      <w:kern w:val="28"/>
      <w:sz w:val="52"/>
      <w:szCs w:val="52"/>
    </w:rPr>
  </w:style>
  <w:style w:type="character" w:styleId="Hyperlnk">
    <w:name w:val="Hyperlink"/>
    <w:basedOn w:val="Standardstycketeckensnitt"/>
    <w:uiPriority w:val="99"/>
    <w:unhideWhenUsed/>
    <w:rsid w:val="00413B21"/>
    <w:rPr>
      <w:color w:val="0000FF" w:themeColor="hyperlink"/>
      <w:u w:val="single"/>
    </w:rPr>
  </w:style>
  <w:style w:type="table" w:styleId="Tabellrutnt">
    <w:name w:val="Table Grid"/>
    <w:basedOn w:val="Normaltabell"/>
    <w:uiPriority w:val="59"/>
    <w:rsid w:val="00E16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
    <w:name w:val="Body Text"/>
    <w:link w:val="BrdtextChar"/>
    <w:rsid w:val="009D5528"/>
    <w:pPr>
      <w:spacing w:after="0" w:line="300" w:lineRule="exact"/>
      <w:ind w:left="1701"/>
    </w:pPr>
    <w:rPr>
      <w:rFonts w:ascii="Times New Roman" w:eastAsia="Times New Roman" w:hAnsi="Times New Roman" w:cs="Times New Roman"/>
      <w:sz w:val="24"/>
      <w:szCs w:val="20"/>
      <w:lang w:eastAsia="sv-SE"/>
    </w:rPr>
  </w:style>
  <w:style w:type="character" w:customStyle="1" w:styleId="BrdtextChar">
    <w:name w:val="Brödtext Char"/>
    <w:basedOn w:val="Standardstycketeckensnitt"/>
    <w:link w:val="Brdtext"/>
    <w:rsid w:val="009D5528"/>
    <w:rPr>
      <w:rFonts w:ascii="Times New Roman" w:eastAsia="Times New Roman" w:hAnsi="Times New Roman" w:cs="Times New Roman"/>
      <w:sz w:val="24"/>
      <w:szCs w:val="20"/>
      <w:lang w:eastAsia="sv-SE"/>
    </w:rPr>
  </w:style>
  <w:style w:type="paragraph" w:styleId="Underrubrik">
    <w:name w:val="Subtitle"/>
    <w:basedOn w:val="Normal"/>
    <w:next w:val="Normal"/>
    <w:link w:val="UnderrubrikChar"/>
    <w:uiPriority w:val="11"/>
    <w:qFormat/>
    <w:rsid w:val="008A6D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8A6DE5"/>
    <w:rPr>
      <w:rFonts w:asciiTheme="majorHAnsi" w:eastAsiaTheme="majorEastAsia" w:hAnsiTheme="majorHAnsi" w:cstheme="majorBidi"/>
      <w:i/>
      <w:iCs/>
      <w:color w:val="4F81BD" w:themeColor="accent1"/>
      <w:spacing w:val="15"/>
      <w:sz w:val="24"/>
      <w:szCs w:val="24"/>
    </w:rPr>
  </w:style>
  <w:style w:type="character" w:customStyle="1" w:styleId="Rubrik4Char">
    <w:name w:val="Rubrik 4 Char"/>
    <w:basedOn w:val="Standardstycketeckensnitt"/>
    <w:link w:val="Rubrik4"/>
    <w:uiPriority w:val="9"/>
    <w:rsid w:val="00B90740"/>
    <w:rPr>
      <w:rFonts w:asciiTheme="majorHAnsi" w:eastAsiaTheme="majorEastAsia" w:hAnsiTheme="majorHAnsi" w:cstheme="majorBidi"/>
      <w:b/>
      <w:bCs/>
      <w:i/>
      <w:iCs/>
      <w:color w:val="4F81BD" w:themeColor="accent1"/>
    </w:rPr>
  </w:style>
  <w:style w:type="paragraph" w:customStyle="1" w:styleId="Normaltext">
    <w:name w:val="Normaltext"/>
    <w:basedOn w:val="Normal"/>
    <w:qFormat/>
    <w:rsid w:val="004D4732"/>
    <w:pPr>
      <w:tabs>
        <w:tab w:val="right" w:pos="7371"/>
      </w:tabs>
      <w:spacing w:after="0"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3547">
      <w:bodyDiv w:val="1"/>
      <w:marLeft w:val="0"/>
      <w:marRight w:val="0"/>
      <w:marTop w:val="0"/>
      <w:marBottom w:val="0"/>
      <w:divBdr>
        <w:top w:val="none" w:sz="0" w:space="0" w:color="auto"/>
        <w:left w:val="none" w:sz="0" w:space="0" w:color="auto"/>
        <w:bottom w:val="none" w:sz="0" w:space="0" w:color="auto"/>
        <w:right w:val="none" w:sz="0" w:space="0" w:color="auto"/>
      </w:divBdr>
    </w:div>
    <w:div w:id="26302127">
      <w:bodyDiv w:val="1"/>
      <w:marLeft w:val="0"/>
      <w:marRight w:val="0"/>
      <w:marTop w:val="0"/>
      <w:marBottom w:val="0"/>
      <w:divBdr>
        <w:top w:val="none" w:sz="0" w:space="0" w:color="auto"/>
        <w:left w:val="none" w:sz="0" w:space="0" w:color="auto"/>
        <w:bottom w:val="none" w:sz="0" w:space="0" w:color="auto"/>
        <w:right w:val="none" w:sz="0" w:space="0" w:color="auto"/>
      </w:divBdr>
      <w:divsChild>
        <w:div w:id="1430002961">
          <w:marLeft w:val="0"/>
          <w:marRight w:val="0"/>
          <w:marTop w:val="0"/>
          <w:marBottom w:val="0"/>
          <w:divBdr>
            <w:top w:val="none" w:sz="0" w:space="0" w:color="auto"/>
            <w:left w:val="none" w:sz="0" w:space="0" w:color="auto"/>
            <w:bottom w:val="none" w:sz="0" w:space="0" w:color="auto"/>
            <w:right w:val="none" w:sz="0" w:space="0" w:color="auto"/>
          </w:divBdr>
          <w:divsChild>
            <w:div w:id="2072576186">
              <w:marLeft w:val="0"/>
              <w:marRight w:val="0"/>
              <w:marTop w:val="0"/>
              <w:marBottom w:val="0"/>
              <w:divBdr>
                <w:top w:val="none" w:sz="0" w:space="0" w:color="auto"/>
                <w:left w:val="none" w:sz="0" w:space="0" w:color="auto"/>
                <w:bottom w:val="none" w:sz="0" w:space="0" w:color="auto"/>
                <w:right w:val="none" w:sz="0" w:space="0" w:color="auto"/>
              </w:divBdr>
              <w:divsChild>
                <w:div w:id="2122915588">
                  <w:marLeft w:val="0"/>
                  <w:marRight w:val="0"/>
                  <w:marTop w:val="0"/>
                  <w:marBottom w:val="0"/>
                  <w:divBdr>
                    <w:top w:val="none" w:sz="0" w:space="0" w:color="auto"/>
                    <w:left w:val="none" w:sz="0" w:space="0" w:color="auto"/>
                    <w:bottom w:val="none" w:sz="0" w:space="0" w:color="auto"/>
                    <w:right w:val="none" w:sz="0" w:space="0" w:color="auto"/>
                  </w:divBdr>
                  <w:divsChild>
                    <w:div w:id="10388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6597">
          <w:marLeft w:val="0"/>
          <w:marRight w:val="0"/>
          <w:marTop w:val="0"/>
          <w:marBottom w:val="0"/>
          <w:divBdr>
            <w:top w:val="none" w:sz="0" w:space="0" w:color="auto"/>
            <w:left w:val="none" w:sz="0" w:space="0" w:color="auto"/>
            <w:bottom w:val="none" w:sz="0" w:space="0" w:color="auto"/>
            <w:right w:val="none" w:sz="0" w:space="0" w:color="auto"/>
          </w:divBdr>
          <w:divsChild>
            <w:div w:id="612060686">
              <w:marLeft w:val="0"/>
              <w:marRight w:val="0"/>
              <w:marTop w:val="0"/>
              <w:marBottom w:val="0"/>
              <w:divBdr>
                <w:top w:val="none" w:sz="0" w:space="0" w:color="auto"/>
                <w:left w:val="none" w:sz="0" w:space="0" w:color="auto"/>
                <w:bottom w:val="none" w:sz="0" w:space="0" w:color="auto"/>
                <w:right w:val="none" w:sz="0" w:space="0" w:color="auto"/>
              </w:divBdr>
              <w:divsChild>
                <w:div w:id="1956935646">
                  <w:marLeft w:val="0"/>
                  <w:marRight w:val="0"/>
                  <w:marTop w:val="0"/>
                  <w:marBottom w:val="0"/>
                  <w:divBdr>
                    <w:top w:val="none" w:sz="0" w:space="0" w:color="auto"/>
                    <w:left w:val="none" w:sz="0" w:space="0" w:color="auto"/>
                    <w:bottom w:val="none" w:sz="0" w:space="0" w:color="auto"/>
                    <w:right w:val="none" w:sz="0" w:space="0" w:color="auto"/>
                  </w:divBdr>
                  <w:divsChild>
                    <w:div w:id="82806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72326">
      <w:bodyDiv w:val="1"/>
      <w:marLeft w:val="0"/>
      <w:marRight w:val="0"/>
      <w:marTop w:val="0"/>
      <w:marBottom w:val="0"/>
      <w:divBdr>
        <w:top w:val="none" w:sz="0" w:space="0" w:color="auto"/>
        <w:left w:val="none" w:sz="0" w:space="0" w:color="auto"/>
        <w:bottom w:val="none" w:sz="0" w:space="0" w:color="auto"/>
        <w:right w:val="none" w:sz="0" w:space="0" w:color="auto"/>
      </w:divBdr>
    </w:div>
    <w:div w:id="110128529">
      <w:bodyDiv w:val="1"/>
      <w:marLeft w:val="0"/>
      <w:marRight w:val="0"/>
      <w:marTop w:val="0"/>
      <w:marBottom w:val="0"/>
      <w:divBdr>
        <w:top w:val="none" w:sz="0" w:space="0" w:color="auto"/>
        <w:left w:val="none" w:sz="0" w:space="0" w:color="auto"/>
        <w:bottom w:val="none" w:sz="0" w:space="0" w:color="auto"/>
        <w:right w:val="none" w:sz="0" w:space="0" w:color="auto"/>
      </w:divBdr>
    </w:div>
    <w:div w:id="169566536">
      <w:bodyDiv w:val="1"/>
      <w:marLeft w:val="0"/>
      <w:marRight w:val="0"/>
      <w:marTop w:val="0"/>
      <w:marBottom w:val="0"/>
      <w:divBdr>
        <w:top w:val="none" w:sz="0" w:space="0" w:color="auto"/>
        <w:left w:val="none" w:sz="0" w:space="0" w:color="auto"/>
        <w:bottom w:val="none" w:sz="0" w:space="0" w:color="auto"/>
        <w:right w:val="none" w:sz="0" w:space="0" w:color="auto"/>
      </w:divBdr>
    </w:div>
    <w:div w:id="175117079">
      <w:bodyDiv w:val="1"/>
      <w:marLeft w:val="0"/>
      <w:marRight w:val="0"/>
      <w:marTop w:val="0"/>
      <w:marBottom w:val="0"/>
      <w:divBdr>
        <w:top w:val="none" w:sz="0" w:space="0" w:color="auto"/>
        <w:left w:val="none" w:sz="0" w:space="0" w:color="auto"/>
        <w:bottom w:val="none" w:sz="0" w:space="0" w:color="auto"/>
        <w:right w:val="none" w:sz="0" w:space="0" w:color="auto"/>
      </w:divBdr>
    </w:div>
    <w:div w:id="274750238">
      <w:bodyDiv w:val="1"/>
      <w:marLeft w:val="0"/>
      <w:marRight w:val="0"/>
      <w:marTop w:val="0"/>
      <w:marBottom w:val="0"/>
      <w:divBdr>
        <w:top w:val="none" w:sz="0" w:space="0" w:color="auto"/>
        <w:left w:val="none" w:sz="0" w:space="0" w:color="auto"/>
        <w:bottom w:val="none" w:sz="0" w:space="0" w:color="auto"/>
        <w:right w:val="none" w:sz="0" w:space="0" w:color="auto"/>
      </w:divBdr>
    </w:div>
    <w:div w:id="282541145">
      <w:bodyDiv w:val="1"/>
      <w:marLeft w:val="0"/>
      <w:marRight w:val="0"/>
      <w:marTop w:val="0"/>
      <w:marBottom w:val="0"/>
      <w:divBdr>
        <w:top w:val="none" w:sz="0" w:space="0" w:color="auto"/>
        <w:left w:val="none" w:sz="0" w:space="0" w:color="auto"/>
        <w:bottom w:val="none" w:sz="0" w:space="0" w:color="auto"/>
        <w:right w:val="none" w:sz="0" w:space="0" w:color="auto"/>
      </w:divBdr>
    </w:div>
    <w:div w:id="586693066">
      <w:bodyDiv w:val="1"/>
      <w:marLeft w:val="0"/>
      <w:marRight w:val="0"/>
      <w:marTop w:val="0"/>
      <w:marBottom w:val="0"/>
      <w:divBdr>
        <w:top w:val="none" w:sz="0" w:space="0" w:color="auto"/>
        <w:left w:val="none" w:sz="0" w:space="0" w:color="auto"/>
        <w:bottom w:val="none" w:sz="0" w:space="0" w:color="auto"/>
        <w:right w:val="none" w:sz="0" w:space="0" w:color="auto"/>
      </w:divBdr>
    </w:div>
    <w:div w:id="794367473">
      <w:bodyDiv w:val="1"/>
      <w:marLeft w:val="0"/>
      <w:marRight w:val="0"/>
      <w:marTop w:val="0"/>
      <w:marBottom w:val="0"/>
      <w:divBdr>
        <w:top w:val="none" w:sz="0" w:space="0" w:color="auto"/>
        <w:left w:val="none" w:sz="0" w:space="0" w:color="auto"/>
        <w:bottom w:val="none" w:sz="0" w:space="0" w:color="auto"/>
        <w:right w:val="none" w:sz="0" w:space="0" w:color="auto"/>
      </w:divBdr>
    </w:div>
    <w:div w:id="852643050">
      <w:bodyDiv w:val="1"/>
      <w:marLeft w:val="0"/>
      <w:marRight w:val="0"/>
      <w:marTop w:val="0"/>
      <w:marBottom w:val="0"/>
      <w:divBdr>
        <w:top w:val="none" w:sz="0" w:space="0" w:color="auto"/>
        <w:left w:val="none" w:sz="0" w:space="0" w:color="auto"/>
        <w:bottom w:val="none" w:sz="0" w:space="0" w:color="auto"/>
        <w:right w:val="none" w:sz="0" w:space="0" w:color="auto"/>
      </w:divBdr>
    </w:div>
    <w:div w:id="870917088">
      <w:bodyDiv w:val="1"/>
      <w:marLeft w:val="0"/>
      <w:marRight w:val="0"/>
      <w:marTop w:val="0"/>
      <w:marBottom w:val="0"/>
      <w:divBdr>
        <w:top w:val="none" w:sz="0" w:space="0" w:color="auto"/>
        <w:left w:val="none" w:sz="0" w:space="0" w:color="auto"/>
        <w:bottom w:val="none" w:sz="0" w:space="0" w:color="auto"/>
        <w:right w:val="none" w:sz="0" w:space="0" w:color="auto"/>
      </w:divBdr>
    </w:div>
    <w:div w:id="980694883">
      <w:bodyDiv w:val="1"/>
      <w:marLeft w:val="0"/>
      <w:marRight w:val="0"/>
      <w:marTop w:val="0"/>
      <w:marBottom w:val="0"/>
      <w:divBdr>
        <w:top w:val="none" w:sz="0" w:space="0" w:color="auto"/>
        <w:left w:val="none" w:sz="0" w:space="0" w:color="auto"/>
        <w:bottom w:val="none" w:sz="0" w:space="0" w:color="auto"/>
        <w:right w:val="none" w:sz="0" w:space="0" w:color="auto"/>
      </w:divBdr>
    </w:div>
    <w:div w:id="1008293596">
      <w:bodyDiv w:val="1"/>
      <w:marLeft w:val="0"/>
      <w:marRight w:val="0"/>
      <w:marTop w:val="0"/>
      <w:marBottom w:val="0"/>
      <w:divBdr>
        <w:top w:val="none" w:sz="0" w:space="0" w:color="auto"/>
        <w:left w:val="none" w:sz="0" w:space="0" w:color="auto"/>
        <w:bottom w:val="none" w:sz="0" w:space="0" w:color="auto"/>
        <w:right w:val="none" w:sz="0" w:space="0" w:color="auto"/>
      </w:divBdr>
    </w:div>
    <w:div w:id="1054429074">
      <w:bodyDiv w:val="1"/>
      <w:marLeft w:val="0"/>
      <w:marRight w:val="0"/>
      <w:marTop w:val="0"/>
      <w:marBottom w:val="0"/>
      <w:divBdr>
        <w:top w:val="none" w:sz="0" w:space="0" w:color="auto"/>
        <w:left w:val="none" w:sz="0" w:space="0" w:color="auto"/>
        <w:bottom w:val="none" w:sz="0" w:space="0" w:color="auto"/>
        <w:right w:val="none" w:sz="0" w:space="0" w:color="auto"/>
      </w:divBdr>
    </w:div>
    <w:div w:id="1161585406">
      <w:bodyDiv w:val="1"/>
      <w:marLeft w:val="0"/>
      <w:marRight w:val="0"/>
      <w:marTop w:val="0"/>
      <w:marBottom w:val="0"/>
      <w:divBdr>
        <w:top w:val="none" w:sz="0" w:space="0" w:color="auto"/>
        <w:left w:val="none" w:sz="0" w:space="0" w:color="auto"/>
        <w:bottom w:val="none" w:sz="0" w:space="0" w:color="auto"/>
        <w:right w:val="none" w:sz="0" w:space="0" w:color="auto"/>
      </w:divBdr>
    </w:div>
    <w:div w:id="1164278659">
      <w:bodyDiv w:val="1"/>
      <w:marLeft w:val="0"/>
      <w:marRight w:val="0"/>
      <w:marTop w:val="0"/>
      <w:marBottom w:val="0"/>
      <w:divBdr>
        <w:top w:val="none" w:sz="0" w:space="0" w:color="auto"/>
        <w:left w:val="none" w:sz="0" w:space="0" w:color="auto"/>
        <w:bottom w:val="none" w:sz="0" w:space="0" w:color="auto"/>
        <w:right w:val="none" w:sz="0" w:space="0" w:color="auto"/>
      </w:divBdr>
    </w:div>
    <w:div w:id="1179348059">
      <w:bodyDiv w:val="1"/>
      <w:marLeft w:val="0"/>
      <w:marRight w:val="0"/>
      <w:marTop w:val="0"/>
      <w:marBottom w:val="0"/>
      <w:divBdr>
        <w:top w:val="none" w:sz="0" w:space="0" w:color="auto"/>
        <w:left w:val="none" w:sz="0" w:space="0" w:color="auto"/>
        <w:bottom w:val="none" w:sz="0" w:space="0" w:color="auto"/>
        <w:right w:val="none" w:sz="0" w:space="0" w:color="auto"/>
      </w:divBdr>
    </w:div>
    <w:div w:id="1468234859">
      <w:bodyDiv w:val="1"/>
      <w:marLeft w:val="0"/>
      <w:marRight w:val="0"/>
      <w:marTop w:val="0"/>
      <w:marBottom w:val="0"/>
      <w:divBdr>
        <w:top w:val="none" w:sz="0" w:space="0" w:color="auto"/>
        <w:left w:val="none" w:sz="0" w:space="0" w:color="auto"/>
        <w:bottom w:val="none" w:sz="0" w:space="0" w:color="auto"/>
        <w:right w:val="none" w:sz="0" w:space="0" w:color="auto"/>
      </w:divBdr>
    </w:div>
    <w:div w:id="1649892907">
      <w:bodyDiv w:val="1"/>
      <w:marLeft w:val="0"/>
      <w:marRight w:val="0"/>
      <w:marTop w:val="0"/>
      <w:marBottom w:val="0"/>
      <w:divBdr>
        <w:top w:val="none" w:sz="0" w:space="0" w:color="auto"/>
        <w:left w:val="none" w:sz="0" w:space="0" w:color="auto"/>
        <w:bottom w:val="none" w:sz="0" w:space="0" w:color="auto"/>
        <w:right w:val="none" w:sz="0" w:space="0" w:color="auto"/>
      </w:divBdr>
    </w:div>
    <w:div w:id="1657685005">
      <w:bodyDiv w:val="1"/>
      <w:marLeft w:val="0"/>
      <w:marRight w:val="0"/>
      <w:marTop w:val="0"/>
      <w:marBottom w:val="0"/>
      <w:divBdr>
        <w:top w:val="none" w:sz="0" w:space="0" w:color="auto"/>
        <w:left w:val="none" w:sz="0" w:space="0" w:color="auto"/>
        <w:bottom w:val="none" w:sz="0" w:space="0" w:color="auto"/>
        <w:right w:val="none" w:sz="0" w:space="0" w:color="auto"/>
      </w:divBdr>
    </w:div>
    <w:div w:id="1956250525">
      <w:bodyDiv w:val="1"/>
      <w:marLeft w:val="0"/>
      <w:marRight w:val="0"/>
      <w:marTop w:val="0"/>
      <w:marBottom w:val="0"/>
      <w:divBdr>
        <w:top w:val="none" w:sz="0" w:space="0" w:color="auto"/>
        <w:left w:val="none" w:sz="0" w:space="0" w:color="auto"/>
        <w:bottom w:val="none" w:sz="0" w:space="0" w:color="auto"/>
        <w:right w:val="none" w:sz="0" w:space="0" w:color="auto"/>
      </w:divBdr>
    </w:div>
    <w:div w:id="1998528786">
      <w:bodyDiv w:val="1"/>
      <w:marLeft w:val="0"/>
      <w:marRight w:val="0"/>
      <w:marTop w:val="0"/>
      <w:marBottom w:val="0"/>
      <w:divBdr>
        <w:top w:val="none" w:sz="0" w:space="0" w:color="auto"/>
        <w:left w:val="none" w:sz="0" w:space="0" w:color="auto"/>
        <w:bottom w:val="none" w:sz="0" w:space="0" w:color="auto"/>
        <w:right w:val="none" w:sz="0" w:space="0" w:color="auto"/>
      </w:divBdr>
    </w:div>
    <w:div w:id="201892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659C0-E3B2-4A77-9C08-C1BCAA25C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Pages>
  <Words>2249</Words>
  <Characters>11920</Characters>
  <Application>Microsoft Office Word</Application>
  <DocSecurity>0</DocSecurity>
  <Lines>99</Lines>
  <Paragraphs>28</Paragraphs>
  <ScaleCrop>false</ScaleCrop>
  <HeadingPairs>
    <vt:vector size="2" baseType="variant">
      <vt:variant>
        <vt:lpstr>Rubrik</vt:lpstr>
      </vt:variant>
      <vt:variant>
        <vt:i4>1</vt:i4>
      </vt:variant>
    </vt:vector>
  </HeadingPairs>
  <TitlesOfParts>
    <vt:vector size="1" baseType="lpstr">
      <vt:lpstr/>
    </vt:vector>
  </TitlesOfParts>
  <Company>Lunds kommun</Company>
  <LinksUpToDate>false</LinksUpToDate>
  <CharactersWithSpaces>14141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Filippa Borgström</dc:creator>
  <cp:lastModifiedBy>Filippa Borgström</cp:lastModifiedBy>
  <cp:revision>17</cp:revision>
  <cp:lastPrinted>2017-04-10T12:25:00Z</cp:lastPrinted>
  <dcterms:created xsi:type="dcterms:W3CDTF">2019-10-15T08:50:00Z</dcterms:created>
  <dcterms:modified xsi:type="dcterms:W3CDTF">2020-03-18T13:51:00Z</dcterms:modified>
</cp:coreProperties>
</file>