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D17E37" w14:textId="77777777" w:rsidR="00A83897" w:rsidRDefault="00A83897" w:rsidP="00710D5C">
      <w:pPr>
        <w:rPr>
          <w:rFonts w:ascii="Arial" w:hAnsi="Arial" w:cs="Arial"/>
          <w:sz w:val="36"/>
        </w:rPr>
      </w:pPr>
    </w:p>
    <w:p w14:paraId="1CE3D676" w14:textId="77777777" w:rsidR="00F314B9" w:rsidRDefault="00F314B9" w:rsidP="00710D5C">
      <w:pPr>
        <w:rPr>
          <w:rFonts w:ascii="Arial" w:hAnsi="Arial" w:cs="Arial"/>
          <w:sz w:val="44"/>
        </w:rPr>
      </w:pPr>
    </w:p>
    <w:p w14:paraId="49404027" w14:textId="4B316666" w:rsidR="00E07C71" w:rsidRDefault="00E07C71" w:rsidP="00E07C71">
      <w:pPr>
        <w:tabs>
          <w:tab w:val="center" w:pos="4536"/>
        </w:tabs>
        <w:rPr>
          <w:sz w:val="36"/>
        </w:rPr>
      </w:pPr>
      <w:r>
        <w:rPr>
          <w:sz w:val="36"/>
        </w:rPr>
        <w:t xml:space="preserve">Motorfordonspooler </w:t>
      </w:r>
      <w:r w:rsidRPr="00E07C71">
        <w:rPr>
          <w:sz w:val="36"/>
        </w:rPr>
        <w:t>– på väg mot ökad delning av motorfordon</w:t>
      </w:r>
    </w:p>
    <w:p w14:paraId="06AA54F8" w14:textId="4E060379" w:rsidR="00454988" w:rsidRDefault="003843BC" w:rsidP="00E07C71">
      <w:pPr>
        <w:tabs>
          <w:tab w:val="center" w:pos="4536"/>
        </w:tabs>
        <w:rPr>
          <w:rFonts w:ascii="Arial" w:hAnsi="Arial" w:cs="Arial"/>
          <w:sz w:val="32"/>
        </w:rPr>
      </w:pPr>
      <w:r w:rsidRPr="00B85054">
        <w:rPr>
          <w:rFonts w:ascii="Arial" w:hAnsi="Arial" w:cs="Arial"/>
          <w:sz w:val="24"/>
        </w:rPr>
        <w:t>SOU 2020:</w:t>
      </w:r>
      <w:r w:rsidR="00E07C71">
        <w:rPr>
          <w:rFonts w:ascii="Arial" w:hAnsi="Arial" w:cs="Arial"/>
          <w:sz w:val="24"/>
        </w:rPr>
        <w:t>22</w:t>
      </w:r>
      <w:r w:rsidR="00454988">
        <w:rPr>
          <w:rFonts w:ascii="Arial" w:hAnsi="Arial" w:cs="Arial"/>
          <w:sz w:val="32"/>
        </w:rPr>
        <w:tab/>
      </w:r>
    </w:p>
    <w:p w14:paraId="4F8A7340" w14:textId="77777777" w:rsidR="00454988" w:rsidRPr="00454988" w:rsidRDefault="00454988" w:rsidP="00454988">
      <w:pPr>
        <w:tabs>
          <w:tab w:val="center" w:pos="4536"/>
        </w:tabs>
        <w:rPr>
          <w:rFonts w:ascii="Arial" w:hAnsi="Arial" w:cs="Arial"/>
          <w:sz w:val="32"/>
        </w:rPr>
      </w:pPr>
    </w:p>
    <w:p w14:paraId="0D745132" w14:textId="77777777" w:rsidR="00454988" w:rsidRDefault="00454988" w:rsidP="00710D5C">
      <w:pPr>
        <w:rPr>
          <w:rFonts w:ascii="Arial" w:hAnsi="Arial" w:cs="Arial"/>
          <w:sz w:val="24"/>
        </w:rPr>
      </w:pPr>
      <w:r w:rsidRPr="00454988">
        <w:rPr>
          <w:rFonts w:ascii="Arial" w:hAnsi="Arial" w:cs="Arial"/>
          <w:sz w:val="24"/>
        </w:rPr>
        <w:t>Sammanfattande synpunkter</w:t>
      </w:r>
    </w:p>
    <w:p w14:paraId="45CB2988" w14:textId="77777777" w:rsidR="00F314B9" w:rsidRDefault="00F314B9">
      <w:pPr>
        <w:rPr>
          <w:rFonts w:ascii="Arial" w:hAnsi="Arial" w:cs="Arial"/>
          <w:sz w:val="24"/>
        </w:rPr>
      </w:pPr>
      <w:r>
        <w:rPr>
          <w:rFonts w:ascii="Arial" w:hAnsi="Arial" w:cs="Arial"/>
          <w:sz w:val="24"/>
        </w:rPr>
        <w:br w:type="page"/>
      </w:r>
    </w:p>
    <w:p w14:paraId="1E05293D" w14:textId="77777777" w:rsidR="00454988" w:rsidRPr="00454988" w:rsidRDefault="00454988" w:rsidP="00E44A0F">
      <w:pPr>
        <w:pStyle w:val="Rubrik2"/>
      </w:pPr>
      <w:r>
        <w:lastRenderedPageBreak/>
        <w:t>Om utredningen</w:t>
      </w:r>
    </w:p>
    <w:p w14:paraId="0AD754BC" w14:textId="77777777" w:rsidR="004D52FB" w:rsidRDefault="004D52FB" w:rsidP="004D52FB">
      <w:pPr>
        <w:spacing w:before="120" w:after="120" w:line="240" w:lineRule="auto"/>
        <w:rPr>
          <w:rFonts w:cstheme="minorHAnsi"/>
          <w:color w:val="000000"/>
          <w:szCs w:val="20"/>
        </w:rPr>
      </w:pPr>
      <w:r>
        <w:t>Utredarna</w:t>
      </w:r>
      <w:r w:rsidR="00E07C71">
        <w:t xml:space="preserve"> har haft i uppdrag att lämna förslag om hur bil-, mot</w:t>
      </w:r>
      <w:r>
        <w:t>orcykel- och mopedpoolstjänster</w:t>
      </w:r>
      <w:r w:rsidR="00E07C71">
        <w:t xml:space="preserve"> ska kunna främjas.</w:t>
      </w:r>
      <w:r>
        <w:t xml:space="preserve"> </w:t>
      </w:r>
      <w:r>
        <w:rPr>
          <w:rFonts w:cstheme="minorHAnsi"/>
          <w:color w:val="000000"/>
          <w:szCs w:val="20"/>
        </w:rPr>
        <w:t>Huvud</w:t>
      </w:r>
      <w:r w:rsidRPr="00BA74B7">
        <w:rPr>
          <w:rFonts w:cstheme="minorHAnsi"/>
          <w:color w:val="000000"/>
          <w:szCs w:val="20"/>
        </w:rPr>
        <w:t>motivet</w:t>
      </w:r>
      <w:r>
        <w:rPr>
          <w:rFonts w:cstheme="minorHAnsi"/>
          <w:color w:val="000000"/>
          <w:szCs w:val="20"/>
        </w:rPr>
        <w:t xml:space="preserve"> är</w:t>
      </w:r>
      <w:r w:rsidRPr="00BA74B7">
        <w:rPr>
          <w:rFonts w:cstheme="minorHAnsi"/>
          <w:color w:val="000000"/>
          <w:szCs w:val="20"/>
        </w:rPr>
        <w:t xml:space="preserve"> att stimulera till en cirku</w:t>
      </w:r>
      <w:r>
        <w:rPr>
          <w:rFonts w:cstheme="minorHAnsi"/>
          <w:color w:val="000000"/>
          <w:szCs w:val="20"/>
        </w:rPr>
        <w:t>lär ekonomi med mer resurseffek</w:t>
      </w:r>
      <w:r w:rsidRPr="00BA74B7">
        <w:rPr>
          <w:rFonts w:cstheme="minorHAnsi"/>
          <w:color w:val="000000"/>
          <w:szCs w:val="20"/>
        </w:rPr>
        <w:t>tiva persontransporter.</w:t>
      </w:r>
      <w:r>
        <w:rPr>
          <w:rFonts w:cstheme="minorHAnsi"/>
          <w:color w:val="000000"/>
          <w:szCs w:val="20"/>
        </w:rPr>
        <w:t xml:space="preserve"> </w:t>
      </w:r>
      <w:r w:rsidRPr="00BA74B7">
        <w:rPr>
          <w:rFonts w:cstheme="minorHAnsi"/>
          <w:color w:val="000000"/>
          <w:szCs w:val="20"/>
        </w:rPr>
        <w:t>I direktivet framhålls också att klimatfrågan är en av regeringens högst prioriterade frågor och att det är en särskild prioritet att få ned transporternas utsläpp, som står för en tredjedel av alla utsläpp i Sverige.</w:t>
      </w:r>
    </w:p>
    <w:p w14:paraId="2CD462DA" w14:textId="5FD3B9D2" w:rsidR="00E44A0F" w:rsidRDefault="004D52FB" w:rsidP="00221C40">
      <w:pPr>
        <w:spacing w:after="0" w:line="240" w:lineRule="auto"/>
        <w:rPr>
          <w:rFonts w:cstheme="minorHAnsi"/>
          <w:color w:val="000000"/>
          <w:szCs w:val="20"/>
        </w:rPr>
      </w:pPr>
      <w:r>
        <w:t>I uppdraget har ingått att avgränsa och definiera begreppet bilpoolstjänst (dvs. vilken verksamhet</w:t>
      </w:r>
      <w:r w:rsidR="00E07C71">
        <w:t xml:space="preserve"> </w:t>
      </w:r>
      <w:r>
        <w:t>bör gynnas och vilka tjänster</w:t>
      </w:r>
      <w:r w:rsidR="00E07C71">
        <w:t xml:space="preserve"> ska omfattas för att uppnå m</w:t>
      </w:r>
      <w:r>
        <w:t>er resurseffektiva transporter?). Utredarna har också övervägt v</w:t>
      </w:r>
      <w:r w:rsidR="00E07C71">
        <w:t xml:space="preserve">ilka krav som ska ställas </w:t>
      </w:r>
      <w:r>
        <w:t>på</w:t>
      </w:r>
      <w:r w:rsidR="00E07C71">
        <w:t xml:space="preserve"> d</w:t>
      </w:r>
      <w:r>
        <w:t xml:space="preserve">e fordon som används i </w:t>
      </w:r>
      <w:r w:rsidR="00E07C71">
        <w:t>bilpoolstjänst.</w:t>
      </w:r>
      <w:r w:rsidR="0011314F">
        <w:rPr>
          <w:rFonts w:cstheme="minorHAnsi"/>
          <w:color w:val="000000"/>
          <w:szCs w:val="20"/>
        </w:rPr>
        <w:t xml:space="preserve"> </w:t>
      </w:r>
    </w:p>
    <w:p w14:paraId="588CA459" w14:textId="2689DC3A" w:rsidR="00FA2D0F" w:rsidRDefault="00FA2D0F" w:rsidP="00221C40">
      <w:pPr>
        <w:spacing w:after="0" w:line="240" w:lineRule="auto"/>
        <w:rPr>
          <w:rFonts w:cstheme="minorHAnsi"/>
          <w:color w:val="000000"/>
          <w:szCs w:val="20"/>
        </w:rPr>
      </w:pPr>
    </w:p>
    <w:p w14:paraId="4CF2D653" w14:textId="72C1D64B" w:rsidR="00FA2D0F" w:rsidRPr="007F14FD" w:rsidRDefault="00FA2D0F" w:rsidP="00FA2D0F">
      <w:pPr>
        <w:rPr>
          <w:b/>
        </w:rPr>
      </w:pPr>
      <w:r w:rsidRPr="007F14FD">
        <w:rPr>
          <w:b/>
        </w:rPr>
        <w:t>B</w:t>
      </w:r>
      <w:r>
        <w:rPr>
          <w:b/>
        </w:rPr>
        <w:t>egreppsförklaring:</w:t>
      </w:r>
    </w:p>
    <w:p w14:paraId="1B15018D" w14:textId="77777777" w:rsidR="00FA2D0F" w:rsidRPr="00FA2D0F" w:rsidRDefault="00FA2D0F" w:rsidP="00FA2D0F">
      <w:pPr>
        <w:pStyle w:val="Liststycke"/>
        <w:numPr>
          <w:ilvl w:val="0"/>
          <w:numId w:val="19"/>
        </w:numPr>
        <w:rPr>
          <w:i/>
        </w:rPr>
      </w:pPr>
      <w:commentRangeStart w:id="0"/>
      <w:r w:rsidRPr="00FA2D0F">
        <w:rPr>
          <w:i/>
        </w:rPr>
        <w:t>Peer-to-</w:t>
      </w:r>
      <w:proofErr w:type="spellStart"/>
      <w:r w:rsidRPr="00FA2D0F">
        <w:rPr>
          <w:i/>
        </w:rPr>
        <w:t>peer</w:t>
      </w:r>
      <w:proofErr w:type="spellEnd"/>
      <w:r w:rsidRPr="00FA2D0F">
        <w:rPr>
          <w:i/>
        </w:rPr>
        <w:t xml:space="preserve"> (P2P)</w:t>
      </w:r>
      <w:r>
        <w:t xml:space="preserve">, eller person till person, är en benämning på utbyte eller handel av varor och tjänster mellan privatpersoner. Ofta understöds eller genomförs utbytet av ett företag, en organisation eller en marknadsplats som blir en indirekt part i transaktionen. </w:t>
      </w:r>
      <w:commentRangeEnd w:id="0"/>
      <w:r>
        <w:rPr>
          <w:rStyle w:val="Kommentarsreferens"/>
        </w:rPr>
        <w:commentReference w:id="0"/>
      </w:r>
      <w:r>
        <w:t>Detta kan jämföras med affärsmodellen business-to-</w:t>
      </w:r>
      <w:proofErr w:type="spellStart"/>
      <w:r>
        <w:t>consumer</w:t>
      </w:r>
      <w:proofErr w:type="spellEnd"/>
      <w:r>
        <w:t xml:space="preserve"> (B2C), dvs. företag till konsument.</w:t>
      </w:r>
    </w:p>
    <w:p w14:paraId="0FE93812" w14:textId="77777777" w:rsidR="00FA2D0F" w:rsidRDefault="00FA2D0F" w:rsidP="00FA2D0F">
      <w:pPr>
        <w:pStyle w:val="Liststycke"/>
        <w:numPr>
          <w:ilvl w:val="0"/>
          <w:numId w:val="19"/>
        </w:numPr>
      </w:pPr>
      <w:r w:rsidRPr="00FA2D0F">
        <w:rPr>
          <w:i/>
        </w:rPr>
        <w:t>Fasta bilpooler</w:t>
      </w:r>
      <w:r>
        <w:t xml:space="preserve"> innebär att användaren hämtar och lämnar tillbaka de hyrda fordonen på samma ställe.</w:t>
      </w:r>
    </w:p>
    <w:p w14:paraId="0118C6B6" w14:textId="77777777" w:rsidR="00FA2D0F" w:rsidRDefault="00FA2D0F" w:rsidP="00FA2D0F">
      <w:pPr>
        <w:pStyle w:val="Liststycke"/>
        <w:numPr>
          <w:ilvl w:val="0"/>
          <w:numId w:val="19"/>
        </w:numPr>
      </w:pPr>
      <w:r>
        <w:t xml:space="preserve">I </w:t>
      </w:r>
      <w:r w:rsidRPr="00FA2D0F">
        <w:rPr>
          <w:i/>
        </w:rPr>
        <w:t>flytande bilpooler</w:t>
      </w:r>
      <w:r>
        <w:t xml:space="preserve"> kan man hämta fordonet på en plats och lämna tillbaka det på en annan plats, inom ett bestämt geografiskt område (</w:t>
      </w:r>
      <w:proofErr w:type="spellStart"/>
      <w:r>
        <w:t>friflytande</w:t>
      </w:r>
      <w:proofErr w:type="spellEnd"/>
      <w:r>
        <w:t xml:space="preserve">) eller på en annan station (envägs stationsbaserad) </w:t>
      </w:r>
    </w:p>
    <w:p w14:paraId="2E8BE220" w14:textId="77777777" w:rsidR="00FA2D0F" w:rsidRPr="00FA2D0F" w:rsidRDefault="00FA2D0F" w:rsidP="00FA2D0F">
      <w:pPr>
        <w:spacing w:after="0" w:line="240" w:lineRule="auto"/>
        <w:rPr>
          <w:rFonts w:cstheme="minorHAnsi"/>
          <w:color w:val="000000"/>
          <w:szCs w:val="20"/>
        </w:rPr>
      </w:pPr>
      <w:r w:rsidRPr="00FA2D0F">
        <w:rPr>
          <w:rFonts w:cstheme="minorHAnsi"/>
          <w:color w:val="000000"/>
          <w:szCs w:val="20"/>
        </w:rPr>
        <w:t xml:space="preserve">Utredningen hänvisar till ett antal studier, som bland annat visar följande: </w:t>
      </w:r>
    </w:p>
    <w:p w14:paraId="476EAD55" w14:textId="77777777" w:rsidR="00FA2D0F" w:rsidRDefault="00FA2D0F" w:rsidP="00FA2D0F">
      <w:pPr>
        <w:pStyle w:val="Liststycke"/>
        <w:numPr>
          <w:ilvl w:val="0"/>
          <w:numId w:val="16"/>
        </w:numPr>
        <w:spacing w:before="120" w:after="120" w:line="240" w:lineRule="auto"/>
        <w:contextualSpacing w:val="0"/>
        <w:rPr>
          <w:rFonts w:cstheme="minorHAnsi"/>
          <w:color w:val="000000"/>
          <w:szCs w:val="20"/>
        </w:rPr>
      </w:pPr>
      <w:r>
        <w:rPr>
          <w:rFonts w:cstheme="minorHAnsi"/>
          <w:color w:val="000000"/>
          <w:szCs w:val="20"/>
        </w:rPr>
        <w:t>H</w:t>
      </w:r>
      <w:r w:rsidRPr="00C66EF7">
        <w:rPr>
          <w:rFonts w:cstheme="minorHAnsi"/>
          <w:color w:val="000000"/>
          <w:szCs w:val="20"/>
        </w:rPr>
        <w:t xml:space="preserve">ushåll som börjar använda </w:t>
      </w:r>
      <w:r>
        <w:rPr>
          <w:rFonts w:cstheme="minorHAnsi"/>
          <w:color w:val="000000"/>
          <w:szCs w:val="20"/>
        </w:rPr>
        <w:t xml:space="preserve">fasta bilpooler i stället för egen bil </w:t>
      </w:r>
      <w:r w:rsidRPr="00C66EF7">
        <w:rPr>
          <w:rFonts w:cstheme="minorHAnsi"/>
          <w:color w:val="000000"/>
          <w:szCs w:val="20"/>
        </w:rPr>
        <w:t>ökar</w:t>
      </w:r>
      <w:r>
        <w:rPr>
          <w:rFonts w:cstheme="minorHAnsi"/>
          <w:color w:val="000000"/>
          <w:szCs w:val="20"/>
        </w:rPr>
        <w:t xml:space="preserve"> ofta</w:t>
      </w:r>
      <w:r w:rsidRPr="00C66EF7">
        <w:rPr>
          <w:rFonts w:cstheme="minorHAnsi"/>
          <w:color w:val="000000"/>
          <w:szCs w:val="20"/>
        </w:rPr>
        <w:t xml:space="preserve"> sitt r</w:t>
      </w:r>
      <w:r>
        <w:rPr>
          <w:rFonts w:cstheme="minorHAnsi"/>
          <w:color w:val="000000"/>
          <w:szCs w:val="20"/>
        </w:rPr>
        <w:t>esande med kollektivtrafik</w:t>
      </w:r>
      <w:r w:rsidRPr="00C66EF7">
        <w:rPr>
          <w:rFonts w:cstheme="minorHAnsi"/>
          <w:color w:val="000000"/>
          <w:szCs w:val="20"/>
        </w:rPr>
        <w:t xml:space="preserve">. </w:t>
      </w:r>
    </w:p>
    <w:p w14:paraId="7BFC74B3" w14:textId="77777777" w:rsidR="00FA2D0F" w:rsidRDefault="00FA2D0F" w:rsidP="00FA2D0F">
      <w:pPr>
        <w:pStyle w:val="Liststycke"/>
        <w:numPr>
          <w:ilvl w:val="0"/>
          <w:numId w:val="16"/>
        </w:numPr>
        <w:spacing w:before="120" w:after="120" w:line="240" w:lineRule="auto"/>
        <w:contextualSpacing w:val="0"/>
        <w:rPr>
          <w:rFonts w:cstheme="minorHAnsi"/>
          <w:color w:val="000000"/>
          <w:szCs w:val="20"/>
        </w:rPr>
      </w:pPr>
      <w:r w:rsidRPr="00C66EF7">
        <w:rPr>
          <w:rFonts w:cstheme="minorHAnsi"/>
          <w:color w:val="000000"/>
          <w:szCs w:val="20"/>
        </w:rPr>
        <w:t>den omvända effekten kan uppstå för hushåll som använder flytande bilpooler. Den tjänst som</w:t>
      </w:r>
      <w:r>
        <w:rPr>
          <w:rFonts w:cstheme="minorHAnsi"/>
          <w:color w:val="000000"/>
          <w:szCs w:val="20"/>
        </w:rPr>
        <w:t xml:space="preserve"> flytande bilpooler erbjuder blir</w:t>
      </w:r>
      <w:r w:rsidRPr="00C66EF7">
        <w:rPr>
          <w:rFonts w:cstheme="minorHAnsi"/>
          <w:color w:val="000000"/>
          <w:szCs w:val="20"/>
        </w:rPr>
        <w:t xml:space="preserve"> </w:t>
      </w:r>
      <w:r>
        <w:rPr>
          <w:rFonts w:cstheme="minorHAnsi"/>
          <w:color w:val="000000"/>
          <w:szCs w:val="20"/>
        </w:rPr>
        <w:t>snarare ofta</w:t>
      </w:r>
      <w:r w:rsidRPr="00C66EF7">
        <w:rPr>
          <w:rFonts w:cstheme="minorHAnsi"/>
          <w:color w:val="000000"/>
          <w:szCs w:val="20"/>
        </w:rPr>
        <w:t xml:space="preserve"> ett substitut för att resa med kollektivtrafik.</w:t>
      </w:r>
    </w:p>
    <w:p w14:paraId="1F15DEE1" w14:textId="77777777" w:rsidR="00FA2D0F" w:rsidRDefault="00FA2D0F" w:rsidP="00FA2D0F">
      <w:pPr>
        <w:pStyle w:val="Liststycke"/>
        <w:numPr>
          <w:ilvl w:val="0"/>
          <w:numId w:val="16"/>
        </w:numPr>
        <w:spacing w:before="120" w:after="120" w:line="240" w:lineRule="auto"/>
        <w:contextualSpacing w:val="0"/>
        <w:rPr>
          <w:rFonts w:cstheme="minorHAnsi"/>
          <w:color w:val="000000"/>
          <w:szCs w:val="20"/>
        </w:rPr>
      </w:pPr>
      <w:r>
        <w:rPr>
          <w:rFonts w:cstheme="minorHAnsi"/>
          <w:color w:val="000000"/>
          <w:szCs w:val="20"/>
        </w:rPr>
        <w:t>Utredningen hänvisar till en rapport</w:t>
      </w:r>
      <w:r w:rsidRPr="00C66EF7">
        <w:rPr>
          <w:rFonts w:cstheme="minorHAnsi"/>
          <w:color w:val="000000"/>
          <w:szCs w:val="20"/>
        </w:rPr>
        <w:t xml:space="preserve"> från Trafikanalys</w:t>
      </w:r>
      <w:r>
        <w:rPr>
          <w:rFonts w:cstheme="minorHAnsi"/>
          <w:color w:val="000000"/>
          <w:szCs w:val="20"/>
        </w:rPr>
        <w:t xml:space="preserve">, som tar upp </w:t>
      </w:r>
      <w:r w:rsidRPr="00C66EF7">
        <w:rPr>
          <w:rFonts w:cstheme="minorHAnsi"/>
          <w:color w:val="000000"/>
          <w:szCs w:val="20"/>
        </w:rPr>
        <w:t xml:space="preserve">att </w:t>
      </w:r>
      <w:proofErr w:type="spellStart"/>
      <w:r w:rsidRPr="00C66EF7">
        <w:rPr>
          <w:rFonts w:cstheme="minorHAnsi"/>
          <w:color w:val="000000"/>
          <w:szCs w:val="20"/>
        </w:rPr>
        <w:t>bildelning</w:t>
      </w:r>
      <w:proofErr w:type="spellEnd"/>
      <w:r w:rsidRPr="00C66EF7">
        <w:rPr>
          <w:rFonts w:cstheme="minorHAnsi"/>
          <w:color w:val="000000"/>
          <w:szCs w:val="20"/>
        </w:rPr>
        <w:t>, samåkning, taxliknande tjänster och cykeldelning konkurrerar med kollektivtrafiken. Dessa tjänster drar till sig resenärer som annars skulle ha rest med exempelvis buss eller tunnelbana. Detta kan vara positivt i områden där det råder trängsel i kollektivtrafiken, men i områden med lägre beläggningsgrad kan det på sikt leda till sämre möjligheter att upprätthålla en god service i kollektivtrafiken. Detta kan i sig minska efterfrågan och resandet med kollektivtrafiken ytterligare. Det kan också leda till försämrad tillgänglighet för personer som förlitar sig på kollektivtrafiken för att lösa sina transportbehov.</w:t>
      </w:r>
      <w:r>
        <w:rPr>
          <w:rFonts w:cstheme="minorHAnsi"/>
          <w:color w:val="000000"/>
          <w:szCs w:val="20"/>
        </w:rPr>
        <w:t xml:space="preserve"> </w:t>
      </w:r>
    </w:p>
    <w:p w14:paraId="25142E4A" w14:textId="77777777" w:rsidR="00FA2D0F" w:rsidRDefault="00FA2D0F" w:rsidP="00FA2D0F">
      <w:pPr>
        <w:pStyle w:val="Liststycke"/>
        <w:numPr>
          <w:ilvl w:val="0"/>
          <w:numId w:val="16"/>
        </w:numPr>
        <w:spacing w:before="120" w:after="120" w:line="240" w:lineRule="auto"/>
        <w:contextualSpacing w:val="0"/>
        <w:rPr>
          <w:rFonts w:cstheme="minorHAnsi"/>
          <w:color w:val="000000"/>
          <w:szCs w:val="20"/>
        </w:rPr>
      </w:pPr>
      <w:r>
        <w:rPr>
          <w:rFonts w:cstheme="minorHAnsi"/>
          <w:color w:val="000000"/>
          <w:szCs w:val="20"/>
        </w:rPr>
        <w:t>Trafikanalys pekar också på att delningstjänster kan</w:t>
      </w:r>
      <w:r w:rsidRPr="00C66EF7">
        <w:rPr>
          <w:rFonts w:cstheme="minorHAnsi"/>
          <w:color w:val="000000"/>
          <w:szCs w:val="20"/>
        </w:rPr>
        <w:t xml:space="preserve"> bidra till att utöka upptagningsområdet för kollektivtrafiken, täck</w:t>
      </w:r>
      <w:r>
        <w:rPr>
          <w:rFonts w:cstheme="minorHAnsi"/>
          <w:color w:val="000000"/>
          <w:szCs w:val="20"/>
        </w:rPr>
        <w:t>a luckor i den befintliga trans</w:t>
      </w:r>
      <w:r w:rsidRPr="00C66EF7">
        <w:rPr>
          <w:rFonts w:cstheme="minorHAnsi"/>
          <w:color w:val="000000"/>
          <w:szCs w:val="20"/>
        </w:rPr>
        <w:t>portförsörjningen och främja resandet med flera tra</w:t>
      </w:r>
      <w:r>
        <w:rPr>
          <w:rFonts w:cstheme="minorHAnsi"/>
          <w:color w:val="000000"/>
          <w:szCs w:val="20"/>
        </w:rPr>
        <w:t>nsportsätt</w:t>
      </w:r>
      <w:r w:rsidRPr="00C66EF7">
        <w:rPr>
          <w:rFonts w:cstheme="minorHAnsi"/>
          <w:color w:val="000000"/>
          <w:szCs w:val="20"/>
        </w:rPr>
        <w:t>.</w:t>
      </w:r>
      <w:r>
        <w:rPr>
          <w:rFonts w:cstheme="minorHAnsi"/>
          <w:color w:val="000000"/>
          <w:szCs w:val="20"/>
        </w:rPr>
        <w:t xml:space="preserve"> </w:t>
      </w:r>
    </w:p>
    <w:p w14:paraId="12408A7A" w14:textId="77777777" w:rsidR="00FA2D0F" w:rsidRDefault="00FA2D0F" w:rsidP="00FA2D0F">
      <w:pPr>
        <w:pStyle w:val="Liststycke"/>
        <w:numPr>
          <w:ilvl w:val="0"/>
          <w:numId w:val="16"/>
        </w:numPr>
        <w:spacing w:before="120" w:after="120" w:line="240" w:lineRule="auto"/>
        <w:contextualSpacing w:val="0"/>
        <w:rPr>
          <w:rFonts w:cstheme="minorHAnsi"/>
          <w:color w:val="000000"/>
          <w:szCs w:val="20"/>
        </w:rPr>
      </w:pPr>
      <w:r>
        <w:rPr>
          <w:rFonts w:cstheme="minorHAnsi"/>
          <w:color w:val="000000"/>
          <w:szCs w:val="20"/>
        </w:rPr>
        <w:t>I</w:t>
      </w:r>
      <w:r w:rsidRPr="00F236CB">
        <w:rPr>
          <w:rFonts w:cstheme="minorHAnsi"/>
          <w:color w:val="000000"/>
          <w:szCs w:val="20"/>
        </w:rPr>
        <w:t>ntresset för bilpooler är större i områden där parkeringsplatserna för personbilar är få eller där avgiftsnivån är relativt sett hög.</w:t>
      </w:r>
    </w:p>
    <w:p w14:paraId="510D29A2" w14:textId="77777777" w:rsidR="00FA2D0F" w:rsidRPr="00C6523F" w:rsidRDefault="00FA2D0F" w:rsidP="00FA2D0F">
      <w:pPr>
        <w:pStyle w:val="Liststycke"/>
        <w:numPr>
          <w:ilvl w:val="0"/>
          <w:numId w:val="16"/>
        </w:numPr>
        <w:spacing w:before="120" w:after="120" w:line="240" w:lineRule="auto"/>
        <w:contextualSpacing w:val="0"/>
        <w:rPr>
          <w:rFonts w:cstheme="minorHAnsi"/>
          <w:color w:val="000000"/>
          <w:szCs w:val="20"/>
        </w:rPr>
      </w:pPr>
      <w:r>
        <w:t>Sänkta kost</w:t>
      </w:r>
      <w:r w:rsidRPr="00CB12E3">
        <w:t xml:space="preserve">nader för bilanvändning ett starkt skäl för att välja </w:t>
      </w:r>
      <w:proofErr w:type="spellStart"/>
      <w:r w:rsidRPr="00CB12E3">
        <w:t>bilpool</w:t>
      </w:r>
      <w:proofErr w:type="spellEnd"/>
      <w:r w:rsidRPr="00CB12E3">
        <w:t xml:space="preserve"> i stället för att ha egen bil.</w:t>
      </w:r>
    </w:p>
    <w:p w14:paraId="0103185A" w14:textId="77777777" w:rsidR="00FA2D0F" w:rsidRDefault="00FA2D0F" w:rsidP="00FA2D0F">
      <w:pPr>
        <w:pStyle w:val="Liststycke"/>
        <w:numPr>
          <w:ilvl w:val="0"/>
          <w:numId w:val="16"/>
        </w:numPr>
        <w:spacing w:before="120" w:after="120" w:line="240" w:lineRule="auto"/>
        <w:contextualSpacing w:val="0"/>
        <w:rPr>
          <w:rFonts w:cstheme="minorHAnsi"/>
          <w:color w:val="000000"/>
          <w:szCs w:val="20"/>
        </w:rPr>
      </w:pPr>
      <w:r>
        <w:t>F</w:t>
      </w:r>
      <w:r w:rsidRPr="00C6523F">
        <w:t>orskninge</w:t>
      </w:r>
      <w:r>
        <w:t xml:space="preserve">n om </w:t>
      </w:r>
      <w:proofErr w:type="spellStart"/>
      <w:r>
        <w:t>peer</w:t>
      </w:r>
      <w:proofErr w:type="spellEnd"/>
      <w:r>
        <w:t>-to-</w:t>
      </w:r>
      <w:proofErr w:type="spellStart"/>
      <w:r>
        <w:t>peer</w:t>
      </w:r>
      <w:proofErr w:type="spellEnd"/>
      <w:r>
        <w:t>-</w:t>
      </w:r>
      <w:proofErr w:type="spellStart"/>
      <w:r>
        <w:t>bildelning</w:t>
      </w:r>
      <w:proofErr w:type="spellEnd"/>
      <w:r>
        <w:t xml:space="preserve"> </w:t>
      </w:r>
      <w:proofErr w:type="gramStart"/>
      <w:r>
        <w:t>är inte</w:t>
      </w:r>
      <w:proofErr w:type="gramEnd"/>
      <w:r w:rsidRPr="00C6523F">
        <w:t xml:space="preserve"> särskilt omfattande </w:t>
      </w:r>
      <w:r>
        <w:t xml:space="preserve">och </w:t>
      </w:r>
      <w:r w:rsidRPr="00C6523F">
        <w:t>ger ingen entydig bild av hur dessa pooler påverkar t.ex. bilanvändningen och miljön.</w:t>
      </w:r>
    </w:p>
    <w:p w14:paraId="11D25425" w14:textId="77777777" w:rsidR="00FA2D0F" w:rsidRDefault="00FA2D0F" w:rsidP="00221C40">
      <w:pPr>
        <w:spacing w:after="0" w:line="240" w:lineRule="auto"/>
        <w:rPr>
          <w:rFonts w:cstheme="minorHAnsi"/>
          <w:color w:val="000000"/>
          <w:szCs w:val="20"/>
        </w:rPr>
      </w:pPr>
    </w:p>
    <w:p w14:paraId="04E34377" w14:textId="77777777" w:rsidR="00E44A0F" w:rsidRDefault="00E44A0F" w:rsidP="00221C40">
      <w:pPr>
        <w:spacing w:after="0" w:line="240" w:lineRule="auto"/>
      </w:pPr>
    </w:p>
    <w:p w14:paraId="04452876" w14:textId="5CA04ADF" w:rsidR="00A05E63" w:rsidRPr="00E44A0F" w:rsidRDefault="00E44A0F" w:rsidP="00E44A0F">
      <w:pPr>
        <w:pStyle w:val="Rubrik2"/>
        <w:rPr>
          <w:color w:val="auto"/>
          <w:szCs w:val="22"/>
        </w:rPr>
      </w:pPr>
      <w:r w:rsidRPr="00E44A0F">
        <w:t>Utredningens förslag i korthet</w:t>
      </w:r>
    </w:p>
    <w:p w14:paraId="0BF0458D" w14:textId="6565641B" w:rsidR="00E44A0F" w:rsidRDefault="00E44A0F" w:rsidP="00E44A0F">
      <w:pPr>
        <w:pStyle w:val="Rubrik3"/>
      </w:pPr>
      <w:r>
        <w:t xml:space="preserve">Förslag: </w:t>
      </w:r>
      <w:r w:rsidR="00A05E63" w:rsidRPr="00E44A0F">
        <w:t>En l</w:t>
      </w:r>
      <w:r>
        <w:t>ag om motorfordonspooler införs</w:t>
      </w:r>
    </w:p>
    <w:p w14:paraId="267AE8A9" w14:textId="6A9CE32C" w:rsidR="00F15C60" w:rsidRPr="004D7455" w:rsidRDefault="00F15C60" w:rsidP="00F15C60">
      <w:pPr>
        <w:spacing w:before="120" w:after="120"/>
      </w:pPr>
      <w:r>
        <w:t>Utredningen föreslår att en lag om motorfordonspooler införs. Lagen föreslås</w:t>
      </w:r>
      <w:r>
        <w:t xml:space="preserve"> träda i kraft den 1 januari 2021. Ändringarna i trafikförordningen och förordningen om vägtrafikdefinitioner föreslås träda i kraft vid samma tidpunkt.</w:t>
      </w:r>
      <w:r>
        <w:t xml:space="preserve"> I lagen definieras motorfordonspooler såhär: </w:t>
      </w:r>
    </w:p>
    <w:p w14:paraId="0575B362" w14:textId="08AF141F" w:rsidR="005A2529" w:rsidRDefault="00A05E63" w:rsidP="00E44A0F">
      <w:pPr>
        <w:pStyle w:val="Liststycke"/>
        <w:numPr>
          <w:ilvl w:val="0"/>
          <w:numId w:val="12"/>
        </w:numPr>
        <w:spacing w:before="120" w:after="120"/>
        <w:contextualSpacing w:val="0"/>
      </w:pPr>
      <w:r>
        <w:t>Pooler med bilar, motorcyklar och mopeder (inte</w:t>
      </w:r>
      <w:r w:rsidR="005A2529">
        <w:t xml:space="preserve"> moped</w:t>
      </w:r>
      <w:r>
        <w:t xml:space="preserve"> klass II). </w:t>
      </w:r>
    </w:p>
    <w:p w14:paraId="0042AD0C" w14:textId="1DDFDFFB" w:rsidR="005A2529" w:rsidRDefault="00A05E63" w:rsidP="00E44A0F">
      <w:pPr>
        <w:pStyle w:val="Liststycke"/>
        <w:numPr>
          <w:ilvl w:val="0"/>
          <w:numId w:val="12"/>
        </w:numPr>
        <w:spacing w:before="120" w:after="120"/>
        <w:contextualSpacing w:val="0"/>
      </w:pPr>
      <w:r>
        <w:t xml:space="preserve">Tjänsten ska vara allmänt tillgänglig. </w:t>
      </w:r>
      <w:r w:rsidR="005E2090" w:rsidRPr="005E2090">
        <w:t>Kravet bör dock in</w:t>
      </w:r>
      <w:r w:rsidR="005E2090">
        <w:t>te innebära att tjänster som en</w:t>
      </w:r>
      <w:r w:rsidR="005E2090" w:rsidRPr="005E2090">
        <w:t>dast är tillgängliga för allmänhete</w:t>
      </w:r>
      <w:r w:rsidR="005E2090">
        <w:t xml:space="preserve">n utanför normal kontorstid utesluts, exempelvis då </w:t>
      </w:r>
      <w:r w:rsidR="005E2090" w:rsidRPr="005E2090">
        <w:t>kommuner och företag har bilpooler som används i verksamheten under arbetstid. För att främja en ökad nyttjandegrad av dessa fordonsparker bör dessa tjänster uppfylla kravet på allmän tillgänglighet om de övrig tid i huvudsak är tillgängliga för allmänheten.</w:t>
      </w:r>
    </w:p>
    <w:p w14:paraId="166C6648" w14:textId="77777777" w:rsidR="005A2529" w:rsidRDefault="00A05E63" w:rsidP="00E44A0F">
      <w:pPr>
        <w:pStyle w:val="Liststycke"/>
        <w:numPr>
          <w:ilvl w:val="0"/>
          <w:numId w:val="12"/>
        </w:numPr>
        <w:spacing w:before="120" w:after="120"/>
        <w:contextualSpacing w:val="0"/>
      </w:pPr>
      <w:r>
        <w:t xml:space="preserve">Fordonen ska kunna hyras under en begränsad tid och den minsta hyrestiden ska vara en timme eller kortare. </w:t>
      </w:r>
    </w:p>
    <w:p w14:paraId="2DDE05F3" w14:textId="77777777" w:rsidR="005A2529" w:rsidRDefault="00A05E63" w:rsidP="00E44A0F">
      <w:pPr>
        <w:pStyle w:val="Liststycke"/>
        <w:numPr>
          <w:ilvl w:val="0"/>
          <w:numId w:val="12"/>
        </w:numPr>
        <w:spacing w:before="120" w:after="120"/>
        <w:contextualSpacing w:val="0"/>
      </w:pPr>
      <w:r>
        <w:t xml:space="preserve">Hyresavtal ska inte behöva ingås vid varje användningstillfälle. </w:t>
      </w:r>
    </w:p>
    <w:p w14:paraId="2703EE53" w14:textId="08CD95B2" w:rsidR="00C6523F" w:rsidRDefault="00A05E63" w:rsidP="00E44A0F">
      <w:pPr>
        <w:pStyle w:val="Liststycke"/>
        <w:numPr>
          <w:ilvl w:val="0"/>
          <w:numId w:val="12"/>
        </w:numPr>
        <w:spacing w:before="120" w:after="120"/>
        <w:contextualSpacing w:val="0"/>
      </w:pPr>
      <w:r>
        <w:t>Tjänsten ska tillhandahållas av en juridisk person som är registrerad som ägare till fordonen i v</w:t>
      </w:r>
      <w:r w:rsidR="00C6523F">
        <w:t>ägtrafikregistret. Peer-to-</w:t>
      </w:r>
      <w:proofErr w:type="spellStart"/>
      <w:r w:rsidR="00C6523F">
        <w:t>peer</w:t>
      </w:r>
      <w:proofErr w:type="spellEnd"/>
      <w:r w:rsidR="00C6523F">
        <w:t>-delning</w:t>
      </w:r>
      <w:r>
        <w:t xml:space="preserve">, där privatpersoner hyr ut motorfordon till varandra via en förmedlingstjänst, utesluts alltså från definitionens tillämpningsområde. </w:t>
      </w:r>
      <w:r w:rsidR="00C6523F">
        <w:t>Även  traditionell biluthyrning utesluts.</w:t>
      </w:r>
    </w:p>
    <w:p w14:paraId="20BAF02A" w14:textId="6C973F06" w:rsidR="003F41C5" w:rsidRPr="005E2090" w:rsidRDefault="005E2090" w:rsidP="00E44A0F">
      <w:pPr>
        <w:pStyle w:val="Liststycke"/>
        <w:numPr>
          <w:ilvl w:val="0"/>
          <w:numId w:val="12"/>
        </w:numPr>
        <w:spacing w:before="120" w:after="120"/>
        <w:contextualSpacing w:val="0"/>
      </w:pPr>
      <w:r w:rsidRPr="005E2090">
        <w:t>Vad gäller e</w:t>
      </w:r>
      <w:r w:rsidR="003F41C5" w:rsidRPr="005E2090">
        <w:t xml:space="preserve">lsparkcyklar </w:t>
      </w:r>
      <w:r w:rsidRPr="005E2090">
        <w:t xml:space="preserve">har regeringen gett Transportstyrelsen i uppdrag att utreda behov av förenklade regler för eldrivna </w:t>
      </w:r>
      <w:proofErr w:type="spellStart"/>
      <w:r w:rsidRPr="005E2090">
        <w:t>enpersonsfordon</w:t>
      </w:r>
      <w:proofErr w:type="spellEnd"/>
      <w:r w:rsidRPr="005E2090">
        <w:t xml:space="preserve">, bl.a. att beskriva de regelverk som gäller för eldrivna </w:t>
      </w:r>
      <w:proofErr w:type="spellStart"/>
      <w:r w:rsidRPr="005E2090">
        <w:t>enpersonsfordon</w:t>
      </w:r>
      <w:proofErr w:type="spellEnd"/>
      <w:r w:rsidRPr="005E2090">
        <w:t xml:space="preserve">. I uppdraget ingår att analysera möjligheterna att meddela föreskrifter enligt nuvarande </w:t>
      </w:r>
      <w:proofErr w:type="spellStart"/>
      <w:r w:rsidRPr="005E2090">
        <w:t>trafiklagstiftning</w:t>
      </w:r>
      <w:proofErr w:type="spellEnd"/>
      <w:r w:rsidRPr="005E2090">
        <w:t xml:space="preserve"> kan och bör förtydligas eller utökas så att kommunerna</w:t>
      </w:r>
      <w:r>
        <w:t xml:space="preserve"> ges bättre möjligheter att reglera eldrivna </w:t>
      </w:r>
      <w:proofErr w:type="spellStart"/>
      <w:r>
        <w:t>enpersonsfordon</w:t>
      </w:r>
      <w:proofErr w:type="spellEnd"/>
      <w:r>
        <w:t xml:space="preserve">. </w:t>
      </w:r>
      <w:r w:rsidR="003F41C5">
        <w:t>Mot denna bakgrund väljer utredningen att inte närmare gå in på regleringen kring elsparkcyklarna och om de eventuellt kan omfattas av utredningens förslag.</w:t>
      </w:r>
    </w:p>
    <w:p w14:paraId="52C3C156" w14:textId="2D08C47F" w:rsidR="00E44A0F" w:rsidRDefault="00E44A0F" w:rsidP="00E44A0F">
      <w:pPr>
        <w:pStyle w:val="Rubrik3"/>
      </w:pPr>
      <w:r>
        <w:t xml:space="preserve">Förslag: </w:t>
      </w:r>
      <w:r w:rsidR="00A05E63" w:rsidRPr="00A05E63">
        <w:t>Ingen sänkt mervä</w:t>
      </w:r>
      <w:r>
        <w:t>rdesskatt på motorfordonspooler</w:t>
      </w:r>
    </w:p>
    <w:p w14:paraId="4475B5C2" w14:textId="57DC1970" w:rsidR="00E44A0F" w:rsidRPr="00E44A0F" w:rsidRDefault="00E44A0F" w:rsidP="00E44A0F">
      <w:pPr>
        <w:spacing w:before="120" w:after="120" w:line="240" w:lineRule="auto"/>
      </w:pPr>
      <w:r>
        <w:rPr>
          <w:rFonts w:cstheme="minorHAnsi"/>
          <w:color w:val="000000"/>
          <w:szCs w:val="20"/>
        </w:rPr>
        <w:t>Sänkt m</w:t>
      </w:r>
      <w:r w:rsidRPr="00526FC9">
        <w:rPr>
          <w:rFonts w:cstheme="minorHAnsi"/>
          <w:color w:val="000000"/>
          <w:szCs w:val="20"/>
        </w:rPr>
        <w:t>ervärdesskatt</w:t>
      </w:r>
      <w:r>
        <w:rPr>
          <w:rFonts w:cstheme="minorHAnsi"/>
          <w:color w:val="000000"/>
          <w:szCs w:val="20"/>
        </w:rPr>
        <w:t xml:space="preserve"> (moms) för motorfordonspooler diskuteras i utredningen. Detta s</w:t>
      </w:r>
      <w:r>
        <w:rPr>
          <w:rFonts w:cstheme="minorHAnsi"/>
          <w:color w:val="000000"/>
          <w:szCs w:val="20"/>
        </w:rPr>
        <w:t>kulle vara ett sätt att</w:t>
      </w:r>
      <w:r>
        <w:rPr>
          <w:rFonts w:cstheme="minorHAnsi"/>
          <w:color w:val="000000"/>
          <w:szCs w:val="20"/>
        </w:rPr>
        <w:t xml:space="preserve"> göra det billigare för konsumenterna att </w:t>
      </w:r>
      <w:r w:rsidR="00260416">
        <w:rPr>
          <w:rFonts w:cstheme="minorHAnsi"/>
          <w:color w:val="000000"/>
          <w:szCs w:val="20"/>
        </w:rPr>
        <w:t xml:space="preserve">dela istället för att äga </w:t>
      </w:r>
      <w:r w:rsidRPr="00526FC9">
        <w:rPr>
          <w:rFonts w:cstheme="minorHAnsi"/>
          <w:color w:val="000000"/>
          <w:szCs w:val="20"/>
        </w:rPr>
        <w:t>fordon</w:t>
      </w:r>
      <w:r>
        <w:rPr>
          <w:rFonts w:cstheme="minorHAnsi"/>
          <w:color w:val="000000"/>
          <w:szCs w:val="20"/>
        </w:rPr>
        <w:t xml:space="preserve">. </w:t>
      </w:r>
    </w:p>
    <w:p w14:paraId="4391DF2A" w14:textId="7E211199" w:rsidR="00E44A0F" w:rsidRDefault="00E44A0F" w:rsidP="00E44A0F">
      <w:pPr>
        <w:spacing w:before="120" w:after="120" w:line="240" w:lineRule="auto"/>
        <w:rPr>
          <w:rFonts w:cstheme="minorHAnsi"/>
          <w:color w:val="000000"/>
          <w:szCs w:val="20"/>
        </w:rPr>
      </w:pPr>
      <w:r>
        <w:rPr>
          <w:rFonts w:cstheme="minorHAnsi"/>
          <w:color w:val="000000"/>
          <w:szCs w:val="20"/>
        </w:rPr>
        <w:t xml:space="preserve">I Sverige är mervärdesskatten för kollektivtrafik 6 procent. Hit räknas kollektivtrafik, taxiresor, turist- och charterresor, sightseeingturer m.m. </w:t>
      </w:r>
      <w:r w:rsidRPr="00526FC9">
        <w:rPr>
          <w:rFonts w:cstheme="minorHAnsi"/>
          <w:color w:val="000000"/>
          <w:szCs w:val="20"/>
        </w:rPr>
        <w:t>Motorfordonspooler</w:t>
      </w:r>
      <w:r>
        <w:rPr>
          <w:rFonts w:cstheme="minorHAnsi"/>
          <w:color w:val="000000"/>
          <w:szCs w:val="20"/>
        </w:rPr>
        <w:t>, däremot,</w:t>
      </w:r>
      <w:r w:rsidRPr="00526FC9">
        <w:rPr>
          <w:rFonts w:cstheme="minorHAnsi"/>
          <w:color w:val="000000"/>
          <w:szCs w:val="20"/>
        </w:rPr>
        <w:t xml:space="preserve"> beskattas e</w:t>
      </w:r>
      <w:r>
        <w:rPr>
          <w:rFonts w:cstheme="minorHAnsi"/>
          <w:color w:val="000000"/>
          <w:szCs w:val="20"/>
        </w:rPr>
        <w:t>nligt normalskattesatsen 25 pro</w:t>
      </w:r>
      <w:r>
        <w:rPr>
          <w:rFonts w:cstheme="minorHAnsi"/>
          <w:color w:val="000000"/>
          <w:szCs w:val="20"/>
        </w:rPr>
        <w:t xml:space="preserve">cent. </w:t>
      </w:r>
    </w:p>
    <w:p w14:paraId="3F0B83B6" w14:textId="16E6D54A" w:rsidR="00E44A0F" w:rsidRPr="00E44A0F" w:rsidRDefault="00E44A0F" w:rsidP="00E44A0F">
      <w:pPr>
        <w:spacing w:before="120" w:after="120"/>
      </w:pPr>
      <w:r>
        <w:rPr>
          <w:rFonts w:cstheme="minorHAnsi"/>
          <w:color w:val="000000"/>
          <w:szCs w:val="20"/>
        </w:rPr>
        <w:t>U</w:t>
      </w:r>
      <w:r>
        <w:rPr>
          <w:rFonts w:cstheme="minorHAnsi"/>
          <w:color w:val="000000"/>
          <w:szCs w:val="20"/>
        </w:rPr>
        <w:t>tredningen drar slutsatsen att det i</w:t>
      </w:r>
      <w:r w:rsidRPr="00526FC9">
        <w:rPr>
          <w:rFonts w:cstheme="minorHAnsi"/>
          <w:color w:val="000000"/>
          <w:szCs w:val="20"/>
        </w:rPr>
        <w:t>nte</w:t>
      </w:r>
      <w:r>
        <w:rPr>
          <w:rFonts w:cstheme="minorHAnsi"/>
          <w:color w:val="000000"/>
          <w:szCs w:val="20"/>
        </w:rPr>
        <w:t xml:space="preserve"> är</w:t>
      </w:r>
      <w:r w:rsidRPr="00526FC9">
        <w:rPr>
          <w:rFonts w:cstheme="minorHAnsi"/>
          <w:color w:val="000000"/>
          <w:szCs w:val="20"/>
        </w:rPr>
        <w:t xml:space="preserve"> förenl</w:t>
      </w:r>
      <w:r>
        <w:rPr>
          <w:rFonts w:cstheme="minorHAnsi"/>
          <w:color w:val="000000"/>
          <w:szCs w:val="20"/>
        </w:rPr>
        <w:t>igt med EU-rätten att sänka mer</w:t>
      </w:r>
      <w:r w:rsidRPr="00526FC9">
        <w:rPr>
          <w:rFonts w:cstheme="minorHAnsi"/>
          <w:color w:val="000000"/>
          <w:szCs w:val="20"/>
        </w:rPr>
        <w:t>värdesskatten på motorfordonspooler.</w:t>
      </w:r>
      <w:r>
        <w:rPr>
          <w:rFonts w:cstheme="minorHAnsi"/>
          <w:color w:val="000000"/>
          <w:szCs w:val="20"/>
        </w:rPr>
        <w:t xml:space="preserve"> </w:t>
      </w:r>
      <w:r>
        <w:t xml:space="preserve">För att det ska vara möjligt att sänka mervärdesskatten krävs att tjänsterna kan anses omfattas av begreppet ”persontransporter och medfört bagage” i mervärdesskattedirektivet. Detta, menar utredningen, stämmer inte in på motorfordonspooler, där det istället handlar om uthyrning av ett transportmedel där kunden själv utför transporten. Därför, menar utredningen, bör dessa tjänster även fortsättningsvis beskattas med 25 % mervärdesskatt. </w:t>
      </w:r>
    </w:p>
    <w:p w14:paraId="07BA28ED" w14:textId="5EB3D0EE" w:rsidR="00E44A0F" w:rsidRDefault="00E44A0F" w:rsidP="00E44A0F">
      <w:pPr>
        <w:spacing w:before="120" w:after="120" w:line="240" w:lineRule="auto"/>
        <w:rPr>
          <w:rFonts w:cstheme="minorHAnsi"/>
          <w:color w:val="000000"/>
          <w:szCs w:val="20"/>
        </w:rPr>
      </w:pPr>
      <w:r>
        <w:rPr>
          <w:rFonts w:cstheme="minorHAnsi"/>
          <w:color w:val="000000"/>
          <w:szCs w:val="20"/>
        </w:rPr>
        <w:t>EU har påbörjat en större översyn och förändring av mervärdesskatte</w:t>
      </w:r>
      <w:r w:rsidR="00260416">
        <w:rPr>
          <w:rFonts w:cstheme="minorHAnsi"/>
          <w:color w:val="000000"/>
          <w:szCs w:val="20"/>
        </w:rPr>
        <w:t>systemet, och i ett förslag</w:t>
      </w:r>
      <w:r>
        <w:rPr>
          <w:rFonts w:cstheme="minorHAnsi"/>
          <w:color w:val="000000"/>
          <w:szCs w:val="20"/>
        </w:rPr>
        <w:t xml:space="preserve"> som kommissionen presenterade 2018 l</w:t>
      </w:r>
      <w:r w:rsidR="00260416">
        <w:rPr>
          <w:rFonts w:cstheme="minorHAnsi"/>
          <w:color w:val="000000"/>
          <w:szCs w:val="20"/>
        </w:rPr>
        <w:t>istas</w:t>
      </w:r>
      <w:r>
        <w:rPr>
          <w:rFonts w:cstheme="minorHAnsi"/>
          <w:color w:val="000000"/>
          <w:szCs w:val="20"/>
        </w:rPr>
        <w:t xml:space="preserve"> varor och tjänster </w:t>
      </w:r>
      <w:r w:rsidRPr="00526FC9">
        <w:rPr>
          <w:rFonts w:cstheme="minorHAnsi"/>
          <w:color w:val="000000"/>
          <w:szCs w:val="20"/>
        </w:rPr>
        <w:t xml:space="preserve">för vilka reducerade </w:t>
      </w:r>
      <w:r w:rsidR="00260416">
        <w:rPr>
          <w:rFonts w:cstheme="minorHAnsi"/>
          <w:color w:val="000000"/>
          <w:szCs w:val="20"/>
        </w:rPr>
        <w:t>skattesatser inte kan tillämpas. Detta är en omvänd approach jämfört med hur det ser ut idag, då det finns en</w:t>
      </w:r>
      <w:r>
        <w:rPr>
          <w:rFonts w:cstheme="minorHAnsi"/>
          <w:color w:val="000000"/>
          <w:szCs w:val="20"/>
        </w:rPr>
        <w:t xml:space="preserve"> </w:t>
      </w:r>
      <w:r w:rsidRPr="00526FC9">
        <w:rPr>
          <w:rFonts w:cstheme="minorHAnsi"/>
          <w:color w:val="000000"/>
          <w:szCs w:val="20"/>
        </w:rPr>
        <w:t xml:space="preserve">lista över </w:t>
      </w:r>
      <w:r w:rsidRPr="00526FC9">
        <w:rPr>
          <w:rFonts w:cstheme="minorHAnsi"/>
          <w:color w:val="000000"/>
          <w:szCs w:val="20"/>
        </w:rPr>
        <w:lastRenderedPageBreak/>
        <w:t>varor och tjänster på vilka medlemsstaterna kan tillämpa reducerade skattesatser</w:t>
      </w:r>
      <w:r w:rsidR="00260416">
        <w:rPr>
          <w:rFonts w:cstheme="minorHAnsi"/>
          <w:color w:val="000000"/>
          <w:szCs w:val="20"/>
        </w:rPr>
        <w:t>.</w:t>
      </w:r>
      <w:r>
        <w:rPr>
          <w:rFonts w:cstheme="minorHAnsi"/>
          <w:color w:val="000000"/>
          <w:szCs w:val="20"/>
        </w:rPr>
        <w:t xml:space="preserve"> </w:t>
      </w:r>
      <w:r w:rsidR="00260416">
        <w:rPr>
          <w:rFonts w:cstheme="minorHAnsi"/>
          <w:color w:val="000000"/>
          <w:szCs w:val="20"/>
        </w:rPr>
        <w:t>I förslaget på den</w:t>
      </w:r>
      <w:r w:rsidRPr="00526FC9">
        <w:rPr>
          <w:rFonts w:cstheme="minorHAnsi"/>
          <w:color w:val="000000"/>
          <w:szCs w:val="20"/>
        </w:rPr>
        <w:t xml:space="preserve"> nya listan över varor och tjänster på vilka reducerade skattesatser inte får </w:t>
      </w:r>
      <w:r>
        <w:rPr>
          <w:rFonts w:cstheme="minorHAnsi"/>
          <w:color w:val="000000"/>
          <w:szCs w:val="20"/>
        </w:rPr>
        <w:t xml:space="preserve">tillämpas ingår bl.a. hyra </w:t>
      </w:r>
      <w:r w:rsidRPr="00526FC9">
        <w:rPr>
          <w:rFonts w:cstheme="minorHAnsi"/>
          <w:color w:val="000000"/>
          <w:szCs w:val="20"/>
        </w:rPr>
        <w:t>av transportmedel</w:t>
      </w:r>
      <w:r>
        <w:rPr>
          <w:rFonts w:cstheme="minorHAnsi"/>
          <w:color w:val="000000"/>
          <w:szCs w:val="20"/>
        </w:rPr>
        <w:t xml:space="preserve">. </w:t>
      </w:r>
      <w:r w:rsidRPr="00526FC9">
        <w:rPr>
          <w:rFonts w:cstheme="minorHAnsi"/>
          <w:color w:val="000000"/>
          <w:szCs w:val="20"/>
        </w:rPr>
        <w:t>Förslaget är i dagsläget föremå</w:t>
      </w:r>
      <w:r>
        <w:rPr>
          <w:rFonts w:cstheme="minorHAnsi"/>
          <w:color w:val="000000"/>
          <w:szCs w:val="20"/>
        </w:rPr>
        <w:t>l för förhandlingar inom Europeiska unionens råd.</w:t>
      </w:r>
    </w:p>
    <w:p w14:paraId="3363314C" w14:textId="0EAFE49D" w:rsidR="00260416" w:rsidRPr="00E44A0F" w:rsidRDefault="00260416" w:rsidP="00E44A0F">
      <w:pPr>
        <w:spacing w:before="120" w:after="120" w:line="240" w:lineRule="auto"/>
        <w:rPr>
          <w:rFonts w:cstheme="minorHAnsi"/>
          <w:color w:val="000000"/>
          <w:szCs w:val="20"/>
        </w:rPr>
      </w:pPr>
      <w:r w:rsidRPr="00260416">
        <w:rPr>
          <w:rFonts w:cstheme="minorHAnsi"/>
          <w:color w:val="000000"/>
          <w:szCs w:val="20"/>
        </w:rPr>
        <w:t>Företrädare från bilpoolsbranschen har förordat en skattesats om 6 procent med anledning av att mervärdesskatten på motorfordonspooler då är densamma som för kollektivtrafik. Detta önskemål har också framförts i motioner till riksdagen.</w:t>
      </w:r>
    </w:p>
    <w:p w14:paraId="0F7A8DC1" w14:textId="77777777" w:rsidR="00E44A0F" w:rsidRDefault="00E44A0F" w:rsidP="00E44A0F">
      <w:pPr>
        <w:pStyle w:val="Rubrik3"/>
      </w:pPr>
      <w:r>
        <w:t>Förslag: Ge kommunerna möjlighet att reservera p</w:t>
      </w:r>
      <w:r w:rsidR="00A05E63" w:rsidRPr="00E44A0F">
        <w:t>arkeringsplatser för delningsfordon</w:t>
      </w:r>
    </w:p>
    <w:p w14:paraId="61AD2D4F" w14:textId="5B6C4903" w:rsidR="005A2529" w:rsidRDefault="00A05E63" w:rsidP="00E44A0F">
      <w:pPr>
        <w:spacing w:before="120" w:after="120"/>
      </w:pPr>
      <w:r>
        <w:t>Utredni</w:t>
      </w:r>
      <w:r w:rsidR="00094086">
        <w:t>ngen föreslår att kommunerna</w:t>
      </w:r>
      <w:r>
        <w:t xml:space="preserve"> ges möjlighet att </w:t>
      </w:r>
      <w:r w:rsidR="0027517A">
        <w:t>(</w:t>
      </w:r>
      <w:r>
        <w:t>genom lokala trafikföreskrifter</w:t>
      </w:r>
      <w:r w:rsidR="0027517A">
        <w:t>)</w:t>
      </w:r>
      <w:r>
        <w:t xml:space="preserve"> reservera parkeringsplatser för delningsfordon på allmän platsmark. </w:t>
      </w:r>
      <w:r w:rsidR="00FA2D0F">
        <w:t>K</w:t>
      </w:r>
      <w:r w:rsidR="00726AD9">
        <w:t>ommunerna</w:t>
      </w:r>
      <w:r w:rsidR="00FA2D0F">
        <w:t xml:space="preserve"> ska däremot inte </w:t>
      </w:r>
      <w:r w:rsidR="00726AD9">
        <w:t>få möjlighet a</w:t>
      </w:r>
      <w:r>
        <w:t xml:space="preserve">tt reservera parkeringsplatser för </w:t>
      </w:r>
      <w:commentRangeStart w:id="1"/>
      <w:r>
        <w:t>specifika delningsfordon</w:t>
      </w:r>
      <w:commentRangeEnd w:id="1"/>
      <w:r w:rsidR="0027517A">
        <w:rPr>
          <w:rStyle w:val="Kommentarsreferens"/>
        </w:rPr>
        <w:commentReference w:id="1"/>
      </w:r>
      <w:r>
        <w:t>. Detta</w:t>
      </w:r>
      <w:r w:rsidR="00FA2D0F">
        <w:t>, menar utredningen, är</w:t>
      </w:r>
      <w:r>
        <w:t xml:space="preserve"> </w:t>
      </w:r>
      <w:r w:rsidR="00FA2D0F">
        <w:t xml:space="preserve">för att </w:t>
      </w:r>
      <w:r>
        <w:t xml:space="preserve">allmänheten </w:t>
      </w:r>
      <w:r w:rsidR="00FA2D0F">
        <w:t>i sådana fall inte</w:t>
      </w:r>
      <w:r w:rsidR="00726AD9">
        <w:t xml:space="preserve"> längre </w:t>
      </w:r>
      <w:r>
        <w:t xml:space="preserve">har </w:t>
      </w:r>
      <w:r w:rsidR="00FA2D0F">
        <w:t>tillgång till platsen. Förslaget</w:t>
      </w:r>
      <w:r>
        <w:t xml:space="preserve"> innebär att det är kommunerna som ska pröva frågor om parkeringstillstånd för delningsfordon.</w:t>
      </w:r>
      <w:r w:rsidR="00726AD9">
        <w:t xml:space="preserve"> </w:t>
      </w:r>
    </w:p>
    <w:p w14:paraId="22C6B133" w14:textId="77777777" w:rsidR="00E44A0F" w:rsidRDefault="00E44A0F" w:rsidP="00E44A0F">
      <w:pPr>
        <w:pStyle w:val="Rubrik3"/>
      </w:pPr>
      <w:r>
        <w:t>Förslag: Myndigheter gör en informationssatsning</w:t>
      </w:r>
      <w:r w:rsidR="0027517A">
        <w:t xml:space="preserve"> </w:t>
      </w:r>
    </w:p>
    <w:p w14:paraId="3C504214" w14:textId="4CD50251" w:rsidR="004D7455" w:rsidRDefault="00A05E63" w:rsidP="00E44A0F">
      <w:pPr>
        <w:spacing w:before="120" w:after="120"/>
      </w:pPr>
      <w:r>
        <w:t>Utredningen föreslår at</w:t>
      </w:r>
      <w:r w:rsidR="00726AD9">
        <w:t xml:space="preserve">t regeringen ger uppdrag till Trafikverket, </w:t>
      </w:r>
      <w:r>
        <w:t>Konsumentverket och Naturvårdsverket</w:t>
      </w:r>
      <w:r w:rsidR="00726AD9">
        <w:t xml:space="preserve"> att tillsammans</w:t>
      </w:r>
      <w:r>
        <w:t xml:space="preserve"> genomföra</w:t>
      </w:r>
      <w:r w:rsidR="0027517A">
        <w:t xml:space="preserve"> </w:t>
      </w:r>
      <w:r>
        <w:t>en informationssatsning</w:t>
      </w:r>
      <w:r w:rsidR="00726AD9">
        <w:t>. Målet är att</w:t>
      </w:r>
      <w:r>
        <w:t xml:space="preserve"> öka kunskapen hos konsumenter</w:t>
      </w:r>
      <w:r w:rsidR="0027517A">
        <w:t xml:space="preserve"> </w:t>
      </w:r>
      <w:r>
        <w:t>om motorfordonspooler och hur dessa kan bidra till ett mer hållbart</w:t>
      </w:r>
      <w:r w:rsidR="0027517A">
        <w:t xml:space="preserve"> </w:t>
      </w:r>
      <w:r>
        <w:t xml:space="preserve">resande. </w:t>
      </w:r>
    </w:p>
    <w:p w14:paraId="519B0CFB" w14:textId="56D0AC44" w:rsidR="00E44A0F" w:rsidRDefault="00E44A0F" w:rsidP="00E44A0F">
      <w:pPr>
        <w:pStyle w:val="Rubrik3"/>
      </w:pPr>
      <w:r>
        <w:t>Förslag: Dessa fordon ska premieras</w:t>
      </w:r>
    </w:p>
    <w:p w14:paraId="706CD385" w14:textId="19FB8676" w:rsidR="00FA2D0F" w:rsidRDefault="00605617" w:rsidP="00E44A0F">
      <w:pPr>
        <w:spacing w:before="120" w:after="120"/>
        <w:rPr>
          <w:rFonts w:cstheme="minorHAnsi"/>
          <w:color w:val="000000"/>
          <w:szCs w:val="20"/>
        </w:rPr>
      </w:pPr>
      <w:r w:rsidRPr="00E44A0F">
        <w:rPr>
          <w:rFonts w:cstheme="minorHAnsi"/>
          <w:color w:val="000000"/>
          <w:szCs w:val="20"/>
        </w:rPr>
        <w:t>Enligt kommittédirektiven bör en utgångspunkt vara att premiera miljöanpassade fordon med låga koldioxidutsläpp. Utredningen hänvisar till att det redan finns regelverk (tex. bonus-</w:t>
      </w:r>
      <w:proofErr w:type="spellStart"/>
      <w:r w:rsidRPr="00E44A0F">
        <w:rPr>
          <w:rFonts w:cstheme="minorHAnsi"/>
          <w:color w:val="000000"/>
          <w:szCs w:val="20"/>
        </w:rPr>
        <w:t>malus</w:t>
      </w:r>
      <w:proofErr w:type="spellEnd"/>
      <w:r w:rsidRPr="00E44A0F">
        <w:rPr>
          <w:rFonts w:cstheme="minorHAnsi"/>
          <w:color w:val="000000"/>
          <w:szCs w:val="20"/>
        </w:rPr>
        <w:t xml:space="preserve">) på plats som innebär att vissa miljökrav ställs på fordon och </w:t>
      </w:r>
      <w:r w:rsidR="00FA2D0F">
        <w:rPr>
          <w:rFonts w:cstheme="minorHAnsi"/>
          <w:color w:val="000000"/>
          <w:szCs w:val="20"/>
        </w:rPr>
        <w:t>att m</w:t>
      </w:r>
      <w:r w:rsidRPr="00E44A0F">
        <w:rPr>
          <w:rFonts w:cstheme="minorHAnsi"/>
          <w:color w:val="000000"/>
          <w:szCs w:val="20"/>
        </w:rPr>
        <w:t>ånga bilpoolsflottor har en högre andel hybrid- eller elbilar än fordonsflottan i genomsnitt.</w:t>
      </w:r>
      <w:r w:rsidR="004D7455" w:rsidRPr="00E44A0F">
        <w:rPr>
          <w:rFonts w:cstheme="minorHAnsi"/>
          <w:color w:val="000000"/>
          <w:szCs w:val="20"/>
        </w:rPr>
        <w:t xml:space="preserve"> </w:t>
      </w:r>
    </w:p>
    <w:p w14:paraId="3D22252F" w14:textId="30E261C8" w:rsidR="0011314F" w:rsidRDefault="00605617" w:rsidP="00FA2D0F">
      <w:pPr>
        <w:spacing w:before="120" w:after="120"/>
        <w:rPr>
          <w:rFonts w:cstheme="minorHAnsi"/>
          <w:color w:val="000000"/>
          <w:szCs w:val="20"/>
        </w:rPr>
      </w:pPr>
      <w:r w:rsidRPr="00E44A0F">
        <w:rPr>
          <w:rFonts w:cstheme="minorHAnsi"/>
          <w:color w:val="000000"/>
          <w:szCs w:val="20"/>
        </w:rPr>
        <w:t>Utredningen menar att det är lämpligare att fastställa vilka miljökrav fordonen i en motorfordonspool ska uppfylla i en förordning än</w:t>
      </w:r>
      <w:r w:rsidR="00FA2D0F">
        <w:rPr>
          <w:rFonts w:cstheme="minorHAnsi"/>
          <w:color w:val="000000"/>
          <w:szCs w:val="20"/>
        </w:rPr>
        <w:t xml:space="preserve"> att göra det i</w:t>
      </w:r>
      <w:r w:rsidRPr="00E44A0F">
        <w:rPr>
          <w:rFonts w:cstheme="minorHAnsi"/>
          <w:color w:val="000000"/>
          <w:szCs w:val="20"/>
        </w:rPr>
        <w:t xml:space="preserve"> </w:t>
      </w:r>
      <w:r w:rsidR="00FA2D0F">
        <w:rPr>
          <w:rFonts w:cstheme="minorHAnsi"/>
          <w:color w:val="000000"/>
          <w:szCs w:val="20"/>
        </w:rPr>
        <w:t>d</w:t>
      </w:r>
      <w:r w:rsidRPr="00E44A0F">
        <w:rPr>
          <w:rFonts w:cstheme="minorHAnsi"/>
          <w:color w:val="000000"/>
          <w:szCs w:val="20"/>
        </w:rPr>
        <w:t xml:space="preserve">en </w:t>
      </w:r>
      <w:r w:rsidR="00FA2D0F">
        <w:rPr>
          <w:rFonts w:cstheme="minorHAnsi"/>
          <w:color w:val="000000"/>
          <w:szCs w:val="20"/>
        </w:rPr>
        <w:t xml:space="preserve">föreslagna </w:t>
      </w:r>
      <w:r w:rsidRPr="00E44A0F">
        <w:rPr>
          <w:rFonts w:cstheme="minorHAnsi"/>
          <w:color w:val="000000"/>
          <w:szCs w:val="20"/>
        </w:rPr>
        <w:t>lag</w:t>
      </w:r>
      <w:r w:rsidR="00FA2D0F">
        <w:rPr>
          <w:rFonts w:cstheme="minorHAnsi"/>
          <w:color w:val="000000"/>
          <w:szCs w:val="20"/>
        </w:rPr>
        <w:t>en om motorfordonspooler</w:t>
      </w:r>
      <w:r w:rsidRPr="00E44A0F">
        <w:rPr>
          <w:rFonts w:cstheme="minorHAnsi"/>
          <w:color w:val="000000"/>
          <w:szCs w:val="20"/>
        </w:rPr>
        <w:t>. Kraven kan exempelvis kopplas till miljöbilsdefinitionen i förordningen (2009:1) om miljö- och trafiksäkerhetskrav för myndigheters bilar och bilresor. Ett annat alternativ är att använda en fast koldioxidgräns som miljökrav.</w:t>
      </w:r>
    </w:p>
    <w:p w14:paraId="77CDF7F7" w14:textId="77777777" w:rsidR="00FA2D0F" w:rsidRPr="00FA2D0F" w:rsidRDefault="00FA2D0F" w:rsidP="00FA2D0F">
      <w:pPr>
        <w:spacing w:before="120" w:after="120"/>
        <w:rPr>
          <w:rFonts w:cstheme="minorHAnsi"/>
          <w:color w:val="000000"/>
          <w:szCs w:val="20"/>
        </w:rPr>
      </w:pPr>
    </w:p>
    <w:p w14:paraId="012AAD2B" w14:textId="6B2F2D4D" w:rsidR="00B02524" w:rsidRPr="003435F4" w:rsidRDefault="00FA2D0F" w:rsidP="00FA2D0F">
      <w:pPr>
        <w:pStyle w:val="Rubrik2"/>
      </w:pPr>
      <w:r>
        <w:t>Klimatkommunernas synpunkter på utredningen</w:t>
      </w:r>
    </w:p>
    <w:p w14:paraId="137A4EA6" w14:textId="37A41394" w:rsidR="00260416" w:rsidRPr="00FA2D0F" w:rsidRDefault="006069C7" w:rsidP="00FA2D0F">
      <w:pPr>
        <w:spacing w:before="120" w:after="120" w:line="240" w:lineRule="auto"/>
        <w:rPr>
          <w:rFonts w:cstheme="minorHAnsi"/>
          <w:color w:val="000000"/>
          <w:szCs w:val="20"/>
        </w:rPr>
      </w:pPr>
      <w:r w:rsidRPr="00FA2D0F">
        <w:rPr>
          <w:rFonts w:cstheme="minorHAnsi"/>
          <w:color w:val="000000"/>
          <w:szCs w:val="20"/>
        </w:rPr>
        <w:t>Sverige har ett nationellt mål att nå en fossilober</w:t>
      </w:r>
      <w:r w:rsidR="00FA2D0F" w:rsidRPr="00FA2D0F">
        <w:rPr>
          <w:rFonts w:cstheme="minorHAnsi"/>
          <w:color w:val="000000"/>
          <w:szCs w:val="20"/>
        </w:rPr>
        <w:t>oende fordonsflotta till år 2030 och inom samma tid minska koldioxidutsläppen med</w:t>
      </w:r>
      <w:r w:rsidR="00CF7FAD" w:rsidRPr="00FA2D0F">
        <w:rPr>
          <w:rFonts w:cstheme="minorHAnsi"/>
          <w:color w:val="000000"/>
          <w:szCs w:val="20"/>
        </w:rPr>
        <w:t xml:space="preserve"> 70 %</w:t>
      </w:r>
      <w:r w:rsidRPr="00FA2D0F">
        <w:rPr>
          <w:rFonts w:cstheme="minorHAnsi"/>
          <w:color w:val="000000"/>
          <w:szCs w:val="20"/>
        </w:rPr>
        <w:t xml:space="preserve">. Många av Klimatkommunernas medlemmar har liknande, eller skarpare, mål. </w:t>
      </w:r>
      <w:r w:rsidR="00E07C71" w:rsidRPr="00FA2D0F">
        <w:rPr>
          <w:rFonts w:cstheme="minorHAnsi"/>
          <w:color w:val="000000"/>
          <w:szCs w:val="20"/>
        </w:rPr>
        <w:t>Fordonspooler och andra samåk</w:t>
      </w:r>
      <w:r w:rsidR="0091767C" w:rsidRPr="00FA2D0F">
        <w:rPr>
          <w:rFonts w:cstheme="minorHAnsi"/>
          <w:color w:val="000000"/>
          <w:szCs w:val="20"/>
        </w:rPr>
        <w:t xml:space="preserve">ningslösningar </w:t>
      </w:r>
      <w:r w:rsidR="00FA2D0F" w:rsidRPr="00FA2D0F">
        <w:rPr>
          <w:rFonts w:cstheme="minorHAnsi"/>
          <w:color w:val="000000"/>
          <w:szCs w:val="20"/>
        </w:rPr>
        <w:t>har (</w:t>
      </w:r>
      <w:r w:rsidR="00E07C71" w:rsidRPr="00FA2D0F">
        <w:rPr>
          <w:rFonts w:cstheme="minorHAnsi"/>
          <w:color w:val="000000"/>
          <w:szCs w:val="20"/>
        </w:rPr>
        <w:t>liksom g</w:t>
      </w:r>
      <w:r w:rsidR="00FA2D0F" w:rsidRPr="00FA2D0F">
        <w:rPr>
          <w:rFonts w:cstheme="minorHAnsi"/>
          <w:color w:val="000000"/>
          <w:szCs w:val="20"/>
        </w:rPr>
        <w:t xml:space="preserve">ång, cykel och kollektivtrafik) </w:t>
      </w:r>
      <w:r w:rsidR="00E07C71" w:rsidRPr="00FA2D0F">
        <w:rPr>
          <w:rFonts w:cstheme="minorHAnsi"/>
          <w:color w:val="000000"/>
          <w:szCs w:val="20"/>
        </w:rPr>
        <w:t xml:space="preserve">en viktig roll i ett samhälle där folk kan förflytta sig utan att äga egna bilar. </w:t>
      </w:r>
      <w:r w:rsidR="0091767C" w:rsidRPr="00FA2D0F">
        <w:rPr>
          <w:rFonts w:cstheme="minorHAnsi"/>
          <w:color w:val="000000"/>
          <w:szCs w:val="20"/>
        </w:rPr>
        <w:t xml:space="preserve">Vi </w:t>
      </w:r>
      <w:r w:rsidR="00894BE5" w:rsidRPr="00FA2D0F">
        <w:rPr>
          <w:rFonts w:cstheme="minorHAnsi"/>
          <w:color w:val="000000"/>
          <w:szCs w:val="20"/>
        </w:rPr>
        <w:t>ser p</w:t>
      </w:r>
      <w:r w:rsidR="00D57591" w:rsidRPr="00FA2D0F">
        <w:rPr>
          <w:rFonts w:cstheme="minorHAnsi"/>
          <w:color w:val="000000"/>
          <w:szCs w:val="20"/>
        </w:rPr>
        <w:t>ositivt</w:t>
      </w:r>
      <w:r w:rsidR="00894BE5" w:rsidRPr="00FA2D0F">
        <w:rPr>
          <w:rFonts w:cstheme="minorHAnsi"/>
          <w:color w:val="000000"/>
          <w:szCs w:val="20"/>
        </w:rPr>
        <w:t xml:space="preserve"> på</w:t>
      </w:r>
      <w:r w:rsidR="00D57591" w:rsidRPr="00FA2D0F">
        <w:rPr>
          <w:rFonts w:cstheme="minorHAnsi"/>
          <w:color w:val="000000"/>
          <w:szCs w:val="20"/>
        </w:rPr>
        <w:t xml:space="preserve"> att det införs en lag om motorfordonspooler, </w:t>
      </w:r>
      <w:r w:rsidR="00894BE5" w:rsidRPr="00FA2D0F">
        <w:rPr>
          <w:rFonts w:cstheme="minorHAnsi"/>
          <w:color w:val="000000"/>
          <w:szCs w:val="20"/>
        </w:rPr>
        <w:t>som</w:t>
      </w:r>
      <w:r w:rsidR="00D57591" w:rsidRPr="00FA2D0F">
        <w:rPr>
          <w:rFonts w:cstheme="minorHAnsi"/>
          <w:color w:val="000000"/>
          <w:szCs w:val="20"/>
        </w:rPr>
        <w:t xml:space="preserve"> </w:t>
      </w:r>
      <w:r w:rsidR="00894BE5" w:rsidRPr="00FA2D0F">
        <w:rPr>
          <w:rFonts w:cstheme="minorHAnsi"/>
          <w:color w:val="000000"/>
          <w:szCs w:val="20"/>
        </w:rPr>
        <w:t>är ett fenomen som är på framväxt</w:t>
      </w:r>
      <w:r w:rsidR="00F0483C" w:rsidRPr="00FA2D0F">
        <w:rPr>
          <w:rFonts w:cstheme="minorHAnsi"/>
          <w:color w:val="000000"/>
          <w:szCs w:val="20"/>
        </w:rPr>
        <w:t xml:space="preserve">. </w:t>
      </w:r>
    </w:p>
    <w:p w14:paraId="2DEC952C" w14:textId="77777777" w:rsidR="00FA2D0F" w:rsidRDefault="00C66EF7" w:rsidP="00FA2D0F">
      <w:pPr>
        <w:spacing w:before="120" w:after="120" w:line="240" w:lineRule="auto"/>
        <w:rPr>
          <w:rFonts w:cstheme="minorHAnsi"/>
          <w:color w:val="000000"/>
          <w:szCs w:val="20"/>
        </w:rPr>
      </w:pPr>
      <w:r w:rsidRPr="00FA2D0F">
        <w:rPr>
          <w:rFonts w:cstheme="minorHAnsi"/>
          <w:color w:val="000000"/>
          <w:szCs w:val="20"/>
        </w:rPr>
        <w:t>Användningen av bilpooler</w:t>
      </w:r>
      <w:r w:rsidR="00F236CB" w:rsidRPr="00FA2D0F">
        <w:rPr>
          <w:rFonts w:cstheme="minorHAnsi"/>
          <w:color w:val="000000"/>
          <w:szCs w:val="20"/>
        </w:rPr>
        <w:t xml:space="preserve"> är fortfarande mycket liten, även om den</w:t>
      </w:r>
      <w:r w:rsidRPr="00FA2D0F">
        <w:rPr>
          <w:rFonts w:cstheme="minorHAnsi"/>
          <w:color w:val="000000"/>
          <w:szCs w:val="20"/>
        </w:rPr>
        <w:t xml:space="preserve"> har ökat kraftigt på senare år. År 2019 fanns det knappt 4,9 miljoner pe</w:t>
      </w:r>
      <w:r w:rsidR="00F236CB" w:rsidRPr="00FA2D0F">
        <w:rPr>
          <w:rFonts w:cstheme="minorHAnsi"/>
          <w:color w:val="000000"/>
          <w:szCs w:val="20"/>
        </w:rPr>
        <w:t>rsonbilar i trafik i Sverige -</w:t>
      </w:r>
      <w:r w:rsidRPr="00FA2D0F">
        <w:rPr>
          <w:rFonts w:cstheme="minorHAnsi"/>
          <w:color w:val="000000"/>
          <w:szCs w:val="20"/>
        </w:rPr>
        <w:t xml:space="preserve"> samma år fanns det drygt 2 400 bi</w:t>
      </w:r>
      <w:r w:rsidR="00F236CB" w:rsidRPr="00FA2D0F">
        <w:rPr>
          <w:rFonts w:cstheme="minorHAnsi"/>
          <w:color w:val="000000"/>
          <w:szCs w:val="20"/>
        </w:rPr>
        <w:t xml:space="preserve">lar i </w:t>
      </w:r>
      <w:r w:rsidRPr="00FA2D0F">
        <w:rPr>
          <w:rFonts w:cstheme="minorHAnsi"/>
          <w:color w:val="000000"/>
          <w:szCs w:val="20"/>
        </w:rPr>
        <w:t xml:space="preserve">bilpooler. Om delning av fordon ska bli en verklig faktor i omställningen krävs det </w:t>
      </w:r>
      <w:r w:rsidR="0091767C" w:rsidRPr="00FA2D0F">
        <w:rPr>
          <w:rFonts w:cstheme="minorHAnsi"/>
          <w:color w:val="000000"/>
          <w:szCs w:val="20"/>
        </w:rPr>
        <w:t>kraftfulla</w:t>
      </w:r>
      <w:r w:rsidRPr="00FA2D0F">
        <w:rPr>
          <w:rFonts w:cstheme="minorHAnsi"/>
          <w:color w:val="000000"/>
          <w:szCs w:val="20"/>
        </w:rPr>
        <w:t xml:space="preserve"> insatser för att snabba på utvecklingen.</w:t>
      </w:r>
      <w:commentRangeStart w:id="2"/>
      <w:r w:rsidR="00260416" w:rsidRPr="00FA2D0F">
        <w:rPr>
          <w:rFonts w:cstheme="minorHAnsi"/>
          <w:color w:val="000000"/>
          <w:szCs w:val="20"/>
        </w:rPr>
        <w:t xml:space="preserve"> Vi tycker </w:t>
      </w:r>
      <w:r w:rsidR="004735D5" w:rsidRPr="00FA2D0F">
        <w:rPr>
          <w:rFonts w:cstheme="minorHAnsi"/>
          <w:color w:val="000000"/>
          <w:szCs w:val="20"/>
        </w:rPr>
        <w:t>inte att utredningens förslag</w:t>
      </w:r>
      <w:r w:rsidR="0091767C" w:rsidRPr="00FA2D0F">
        <w:rPr>
          <w:rFonts w:cstheme="minorHAnsi"/>
          <w:color w:val="000000"/>
          <w:szCs w:val="20"/>
        </w:rPr>
        <w:t xml:space="preserve"> </w:t>
      </w:r>
      <w:r w:rsidR="00260416" w:rsidRPr="00FA2D0F">
        <w:rPr>
          <w:rFonts w:cstheme="minorHAnsi"/>
          <w:color w:val="000000"/>
          <w:szCs w:val="20"/>
        </w:rPr>
        <w:t>kan räknas som kraftfulla insatser</w:t>
      </w:r>
      <w:commentRangeEnd w:id="2"/>
      <w:r w:rsidR="00FA2D0F">
        <w:rPr>
          <w:rStyle w:val="Kommentarsreferens"/>
        </w:rPr>
        <w:commentReference w:id="2"/>
      </w:r>
      <w:r w:rsidR="0091767C" w:rsidRPr="00FA2D0F">
        <w:rPr>
          <w:rFonts w:cstheme="minorHAnsi"/>
          <w:color w:val="000000"/>
          <w:szCs w:val="20"/>
        </w:rPr>
        <w:t xml:space="preserve">. Här nedanför utvecklar vi våra synpunkter och förslag. </w:t>
      </w:r>
    </w:p>
    <w:p w14:paraId="32206709" w14:textId="45E96161" w:rsidR="004735D5" w:rsidRPr="00FA2D0F" w:rsidRDefault="00D12443" w:rsidP="00355DE9">
      <w:pPr>
        <w:pStyle w:val="Liststycke"/>
        <w:numPr>
          <w:ilvl w:val="0"/>
          <w:numId w:val="18"/>
        </w:numPr>
        <w:spacing w:before="120" w:after="120" w:line="240" w:lineRule="auto"/>
        <w:ind w:left="714" w:hanging="357"/>
        <w:contextualSpacing w:val="0"/>
        <w:rPr>
          <w:rFonts w:cstheme="minorHAnsi"/>
          <w:color w:val="000000"/>
          <w:szCs w:val="20"/>
          <w:lang w:val="en-GB"/>
        </w:rPr>
      </w:pPr>
      <w:commentRangeStart w:id="3"/>
      <w:r w:rsidRPr="004A2875">
        <w:t xml:space="preserve">Utredningen menar att det inte går att definiera delade fordon som kollektivtrafik, eftersom delade </w:t>
      </w:r>
      <w:r w:rsidRPr="00FA2D0F">
        <w:rPr>
          <w:rFonts w:cstheme="minorHAnsi"/>
          <w:color w:val="000000"/>
          <w:szCs w:val="20"/>
        </w:rPr>
        <w:t>fordon</w:t>
      </w:r>
      <w:r w:rsidRPr="004A2875">
        <w:t xml:space="preserve"> inte hyrs ut med syfte att transportera en person med bagage</w:t>
      </w:r>
      <w:commentRangeEnd w:id="3"/>
      <w:r w:rsidRPr="004A2875">
        <w:rPr>
          <w:rStyle w:val="Kommentarsreferens"/>
        </w:rPr>
        <w:commentReference w:id="3"/>
      </w:r>
      <w:r w:rsidRPr="004A2875">
        <w:t>. Konsekvensen blir att momsen inte kan sänkas på dessa tjänst</w:t>
      </w:r>
      <w:r w:rsidR="00260416">
        <w:t xml:space="preserve">er. </w:t>
      </w:r>
      <w:r w:rsidR="00260416" w:rsidRPr="00FA2D0F">
        <w:rPr>
          <w:rFonts w:cstheme="minorHAnsi"/>
          <w:color w:val="000000"/>
          <w:szCs w:val="20"/>
        </w:rPr>
        <w:t xml:space="preserve">Vi menar att fordonspooler bör ses som </w:t>
      </w:r>
      <w:r w:rsidR="00FA2D0F">
        <w:rPr>
          <w:rFonts w:cstheme="minorHAnsi"/>
          <w:color w:val="000000"/>
          <w:szCs w:val="20"/>
        </w:rPr>
        <w:lastRenderedPageBreak/>
        <w:t xml:space="preserve">ett </w:t>
      </w:r>
      <w:r w:rsidR="00260416" w:rsidRPr="00FA2D0F">
        <w:rPr>
          <w:rFonts w:cstheme="minorHAnsi"/>
          <w:color w:val="000000"/>
          <w:szCs w:val="20"/>
        </w:rPr>
        <w:t>komplement till kollektivtra</w:t>
      </w:r>
      <w:r w:rsidR="00FA2D0F">
        <w:rPr>
          <w:rFonts w:cstheme="minorHAnsi"/>
          <w:color w:val="000000"/>
          <w:szCs w:val="20"/>
        </w:rPr>
        <w:t>fiken, och därmed beskattas likadant som</w:t>
      </w:r>
      <w:r w:rsidR="00260416" w:rsidRPr="00FA2D0F">
        <w:rPr>
          <w:rFonts w:cstheme="minorHAnsi"/>
          <w:color w:val="000000"/>
          <w:szCs w:val="20"/>
        </w:rPr>
        <w:t xml:space="preserve"> kollektivtrafiken. Om man vill möjliggöra resenärer att sy ihop sina egna transportlösningar där kollektivtrafik, cykel, delade fordon och gång ingår, så behöver alla dessa del-lösningar</w:t>
      </w:r>
      <w:r w:rsidR="00FA2D0F">
        <w:rPr>
          <w:rFonts w:cstheme="minorHAnsi"/>
          <w:color w:val="000000"/>
          <w:szCs w:val="20"/>
        </w:rPr>
        <w:t xml:space="preserve"> underlättas och premieras: </w:t>
      </w:r>
      <w:r w:rsidR="00260416" w:rsidRPr="00FA2D0F">
        <w:rPr>
          <w:rFonts w:cstheme="minorHAnsi"/>
          <w:color w:val="000000"/>
          <w:szCs w:val="20"/>
        </w:rPr>
        <w:t xml:space="preserve">”Det ska vara lätt att göra rätt”. </w:t>
      </w:r>
      <w:commentRangeStart w:id="4"/>
      <w:r w:rsidR="00260416" w:rsidRPr="00FA2D0F">
        <w:rPr>
          <w:rFonts w:cstheme="minorHAnsi"/>
          <w:color w:val="000000"/>
          <w:szCs w:val="20"/>
        </w:rPr>
        <w:t xml:space="preserve">Vi förordar </w:t>
      </w:r>
      <w:r w:rsidR="00260416" w:rsidRPr="00FA2D0F">
        <w:rPr>
          <w:rFonts w:cstheme="minorHAnsi"/>
          <w:color w:val="000000"/>
          <w:szCs w:val="20"/>
        </w:rPr>
        <w:t xml:space="preserve">därför </w:t>
      </w:r>
      <w:r w:rsidR="00260416" w:rsidRPr="00FA2D0F">
        <w:rPr>
          <w:rFonts w:cstheme="minorHAnsi"/>
          <w:color w:val="000000"/>
          <w:szCs w:val="20"/>
        </w:rPr>
        <w:t>en modigare tolkning av direktivet, där delade fordon skattemässigt jämställs med kollektivtrafik, under förutsättning att de har mycket låg klimatpåverkan</w:t>
      </w:r>
      <w:commentRangeEnd w:id="4"/>
      <w:r w:rsidR="00260416">
        <w:rPr>
          <w:rStyle w:val="Kommentarsreferens"/>
        </w:rPr>
        <w:commentReference w:id="4"/>
      </w:r>
      <w:r w:rsidR="00260416" w:rsidRPr="00FA2D0F">
        <w:rPr>
          <w:rFonts w:cstheme="minorHAnsi"/>
          <w:color w:val="000000"/>
          <w:szCs w:val="20"/>
        </w:rPr>
        <w:t xml:space="preserve">. </w:t>
      </w:r>
      <w:proofErr w:type="spellStart"/>
      <w:r w:rsidR="00260416" w:rsidRPr="00FA2D0F">
        <w:rPr>
          <w:rFonts w:cstheme="minorHAnsi"/>
          <w:color w:val="000000"/>
          <w:szCs w:val="20"/>
          <w:lang w:val="en-GB"/>
        </w:rPr>
        <w:t>Irland</w:t>
      </w:r>
      <w:proofErr w:type="spellEnd"/>
      <w:r w:rsidR="00260416" w:rsidRPr="00FA2D0F">
        <w:rPr>
          <w:rFonts w:cstheme="minorHAnsi"/>
          <w:color w:val="000000"/>
          <w:szCs w:val="20"/>
          <w:lang w:val="en-GB"/>
        </w:rPr>
        <w:t xml:space="preserve">, </w:t>
      </w:r>
      <w:proofErr w:type="spellStart"/>
      <w:r w:rsidR="00260416" w:rsidRPr="00FA2D0F">
        <w:rPr>
          <w:rFonts w:cstheme="minorHAnsi"/>
          <w:color w:val="000000"/>
          <w:szCs w:val="20"/>
          <w:lang w:val="en-GB"/>
        </w:rPr>
        <w:t>exempelvis</w:t>
      </w:r>
      <w:proofErr w:type="spellEnd"/>
      <w:r w:rsidR="00260416" w:rsidRPr="00FA2D0F">
        <w:rPr>
          <w:rFonts w:cstheme="minorHAnsi"/>
          <w:color w:val="000000"/>
          <w:szCs w:val="20"/>
          <w:lang w:val="en-GB"/>
        </w:rPr>
        <w:t xml:space="preserve">, </w:t>
      </w:r>
      <w:proofErr w:type="spellStart"/>
      <w:r w:rsidR="00260416" w:rsidRPr="00FA2D0F">
        <w:rPr>
          <w:rFonts w:cstheme="minorHAnsi"/>
          <w:color w:val="000000"/>
          <w:szCs w:val="20"/>
          <w:lang w:val="en-GB"/>
        </w:rPr>
        <w:t>har</w:t>
      </w:r>
      <w:proofErr w:type="spellEnd"/>
      <w:r w:rsidR="00260416" w:rsidRPr="00FA2D0F">
        <w:rPr>
          <w:rFonts w:cstheme="minorHAnsi"/>
          <w:color w:val="000000"/>
          <w:szCs w:val="20"/>
          <w:lang w:val="en-GB"/>
        </w:rPr>
        <w:t xml:space="preserve"> </w:t>
      </w:r>
      <w:proofErr w:type="spellStart"/>
      <w:r w:rsidR="00260416" w:rsidRPr="00FA2D0F">
        <w:rPr>
          <w:rFonts w:cstheme="minorHAnsi"/>
          <w:color w:val="000000"/>
          <w:szCs w:val="20"/>
          <w:lang w:val="en-GB"/>
        </w:rPr>
        <w:t>i</w:t>
      </w:r>
      <w:proofErr w:type="spellEnd"/>
      <w:r w:rsidR="00260416" w:rsidRPr="00FA2D0F">
        <w:rPr>
          <w:rFonts w:cstheme="minorHAnsi"/>
          <w:color w:val="000000"/>
          <w:szCs w:val="20"/>
          <w:lang w:val="en-GB"/>
        </w:rPr>
        <w:t xml:space="preserve"> </w:t>
      </w:r>
      <w:proofErr w:type="spellStart"/>
      <w:r w:rsidR="00260416" w:rsidRPr="00FA2D0F">
        <w:rPr>
          <w:rFonts w:cstheme="minorHAnsi"/>
          <w:color w:val="000000"/>
          <w:szCs w:val="20"/>
          <w:lang w:val="en-GB"/>
        </w:rPr>
        <w:t>nuläget</w:t>
      </w:r>
      <w:proofErr w:type="spellEnd"/>
      <w:r w:rsidR="00260416" w:rsidRPr="00FA2D0F">
        <w:rPr>
          <w:rFonts w:cstheme="minorHAnsi"/>
          <w:color w:val="000000"/>
          <w:szCs w:val="20"/>
          <w:lang w:val="en-GB"/>
        </w:rPr>
        <w:t xml:space="preserve"> 13</w:t>
      </w:r>
      <w:proofErr w:type="gramStart"/>
      <w:r w:rsidR="00260416" w:rsidRPr="00FA2D0F">
        <w:rPr>
          <w:rFonts w:cstheme="minorHAnsi"/>
          <w:color w:val="000000"/>
          <w:szCs w:val="20"/>
          <w:lang w:val="en-GB"/>
        </w:rPr>
        <w:t>,5</w:t>
      </w:r>
      <w:proofErr w:type="gramEnd"/>
      <w:r w:rsidR="00260416" w:rsidRPr="00FA2D0F">
        <w:rPr>
          <w:rFonts w:cstheme="minorHAnsi"/>
          <w:color w:val="000000"/>
          <w:szCs w:val="20"/>
          <w:lang w:val="en-GB"/>
        </w:rPr>
        <w:t xml:space="preserve"> % moms </w:t>
      </w:r>
      <w:proofErr w:type="spellStart"/>
      <w:r w:rsidR="00260416" w:rsidRPr="00FA2D0F">
        <w:rPr>
          <w:rFonts w:cstheme="minorHAnsi"/>
          <w:color w:val="000000"/>
          <w:szCs w:val="20"/>
          <w:lang w:val="en-GB"/>
        </w:rPr>
        <w:t>på</w:t>
      </w:r>
      <w:proofErr w:type="spellEnd"/>
      <w:r w:rsidR="00260416" w:rsidRPr="00FA2D0F">
        <w:rPr>
          <w:rFonts w:cstheme="minorHAnsi"/>
          <w:color w:val="000000"/>
          <w:szCs w:val="20"/>
          <w:lang w:val="en-GB"/>
        </w:rPr>
        <w:t xml:space="preserve"> “Short-term (less than 5 weeks) hire of motor vehicles designed for the conveyance of persons by road” (</w:t>
      </w:r>
      <w:proofErr w:type="spellStart"/>
      <w:r w:rsidR="00260416" w:rsidRPr="00FA2D0F">
        <w:rPr>
          <w:rFonts w:cstheme="minorHAnsi"/>
          <w:color w:val="000000"/>
          <w:szCs w:val="20"/>
          <w:lang w:val="en-GB"/>
        </w:rPr>
        <w:fldChar w:fldCharType="begin"/>
      </w:r>
      <w:r w:rsidR="00260416" w:rsidRPr="00FA2D0F">
        <w:rPr>
          <w:rFonts w:cstheme="minorHAnsi"/>
          <w:color w:val="000000"/>
          <w:szCs w:val="20"/>
          <w:lang w:val="en-GB"/>
        </w:rPr>
        <w:instrText xml:space="preserve"> HYPERLINK "https://ec.europa.eu/taxation_customs/sites/taxation/files/resources/documents/taxation/vat/how_vat_works/rates/vat_rates_en.pdf" </w:instrText>
      </w:r>
      <w:r w:rsidR="00260416" w:rsidRPr="00FA2D0F">
        <w:rPr>
          <w:rFonts w:cstheme="minorHAnsi"/>
          <w:color w:val="000000"/>
          <w:szCs w:val="20"/>
          <w:lang w:val="en-GB"/>
        </w:rPr>
        <w:fldChar w:fldCharType="separate"/>
      </w:r>
      <w:r w:rsidR="00260416" w:rsidRPr="00FA2D0F">
        <w:rPr>
          <w:rStyle w:val="Hyperlnk"/>
          <w:rFonts w:cstheme="minorHAnsi"/>
          <w:szCs w:val="20"/>
          <w:lang w:val="en-GB"/>
        </w:rPr>
        <w:t>källa</w:t>
      </w:r>
      <w:proofErr w:type="spellEnd"/>
      <w:r w:rsidR="00260416" w:rsidRPr="00FA2D0F">
        <w:rPr>
          <w:rFonts w:cstheme="minorHAnsi"/>
          <w:color w:val="000000"/>
          <w:szCs w:val="20"/>
          <w:lang w:val="en-GB"/>
        </w:rPr>
        <w:fldChar w:fldCharType="end"/>
      </w:r>
      <w:r w:rsidR="00260416" w:rsidRPr="00FA2D0F">
        <w:rPr>
          <w:rFonts w:cstheme="minorHAnsi"/>
          <w:color w:val="000000"/>
          <w:szCs w:val="20"/>
          <w:lang w:val="en-GB"/>
        </w:rPr>
        <w:t xml:space="preserve">). </w:t>
      </w:r>
      <w:bookmarkStart w:id="5" w:name="_GoBack"/>
      <w:bookmarkEnd w:id="5"/>
    </w:p>
    <w:p w14:paraId="2BC56523" w14:textId="6073A0B0" w:rsidR="00260416" w:rsidRPr="00260416" w:rsidRDefault="00260416" w:rsidP="00FA2D0F">
      <w:pPr>
        <w:pStyle w:val="Liststycke"/>
        <w:numPr>
          <w:ilvl w:val="0"/>
          <w:numId w:val="18"/>
        </w:numPr>
        <w:spacing w:before="120" w:after="120" w:line="240" w:lineRule="auto"/>
        <w:ind w:left="714" w:hanging="357"/>
        <w:contextualSpacing w:val="0"/>
        <w:rPr>
          <w:rFonts w:cstheme="minorHAnsi"/>
          <w:color w:val="000000"/>
          <w:szCs w:val="20"/>
        </w:rPr>
      </w:pPr>
      <w:r w:rsidRPr="00260416">
        <w:rPr>
          <w:rFonts w:cstheme="minorHAnsi"/>
          <w:color w:val="000000"/>
          <w:szCs w:val="20"/>
        </w:rPr>
        <w:t xml:space="preserve">Utredningen lyfter vissa risker för fusk om momsen sänks, till exempel att traditionella uthyrare medvetet väljer att felaktigt redovisa den reducerade skattesats som gäller för motorfordonspooler, eller ”fejkar” bilpooler. </w:t>
      </w:r>
      <w:commentRangeStart w:id="6"/>
      <w:r w:rsidRPr="00260416">
        <w:rPr>
          <w:rFonts w:cstheme="minorHAnsi"/>
          <w:color w:val="000000"/>
          <w:szCs w:val="20"/>
        </w:rPr>
        <w:t xml:space="preserve">Ett sätt att komma runt detta problem kunde vara att sänka momsen även på uthyrning av bilar som uppfyller krav om låg klimatpåverkan. </w:t>
      </w:r>
      <w:commentRangeEnd w:id="6"/>
      <w:r>
        <w:rPr>
          <w:rStyle w:val="Kommentarsreferens"/>
        </w:rPr>
        <w:commentReference w:id="6"/>
      </w:r>
    </w:p>
    <w:p w14:paraId="3E02ED19" w14:textId="6149A64C" w:rsidR="00260416" w:rsidRPr="00260416" w:rsidRDefault="00D12443" w:rsidP="00FA2D0F">
      <w:pPr>
        <w:pStyle w:val="Liststycke"/>
        <w:numPr>
          <w:ilvl w:val="0"/>
          <w:numId w:val="18"/>
        </w:numPr>
        <w:spacing w:before="120" w:after="120" w:line="240" w:lineRule="auto"/>
        <w:ind w:left="714" w:hanging="357"/>
        <w:contextualSpacing w:val="0"/>
        <w:rPr>
          <w:rFonts w:cstheme="minorHAnsi"/>
          <w:color w:val="000000"/>
          <w:szCs w:val="20"/>
        </w:rPr>
      </w:pPr>
      <w:r w:rsidRPr="004A2875">
        <w:t>Utredningens definition av</w:t>
      </w:r>
      <w:r w:rsidR="005E2090">
        <w:t xml:space="preserve"> motorfordonspool</w:t>
      </w:r>
      <w:r w:rsidRPr="004A2875">
        <w:t xml:space="preserve"> utesluter </w:t>
      </w:r>
      <w:commentRangeStart w:id="7"/>
      <w:r w:rsidRPr="004A2875">
        <w:t xml:space="preserve">kooperativa fordonspooler </w:t>
      </w:r>
      <w:commentRangeEnd w:id="7"/>
      <w:r w:rsidR="005E2090">
        <w:rPr>
          <w:rStyle w:val="Kommentarsreferens"/>
        </w:rPr>
        <w:commentReference w:id="7"/>
      </w:r>
      <w:r w:rsidRPr="004A2875">
        <w:t xml:space="preserve">och </w:t>
      </w:r>
      <w:proofErr w:type="spellStart"/>
      <w:r w:rsidRPr="004A2875">
        <w:t>peer</w:t>
      </w:r>
      <w:proofErr w:type="spellEnd"/>
      <w:r w:rsidRPr="004A2875">
        <w:t>-to-</w:t>
      </w:r>
      <w:proofErr w:type="spellStart"/>
      <w:r w:rsidRPr="004A2875">
        <w:t>peer</w:t>
      </w:r>
      <w:proofErr w:type="spellEnd"/>
      <w:r w:rsidRPr="004A2875">
        <w:t>-delning</w:t>
      </w:r>
      <w:r w:rsidR="004A2875" w:rsidRPr="004A2875">
        <w:t>stjänster</w:t>
      </w:r>
      <w:r w:rsidR="005E2090">
        <w:t>, genom att säga att tjänsten måste tillhandahållas av en juridisk person</w:t>
      </w:r>
      <w:r w:rsidR="00020674">
        <w:t xml:space="preserve">. </w:t>
      </w:r>
      <w:r w:rsidR="00020674" w:rsidRPr="00FA2D0F">
        <w:rPr>
          <w:rFonts w:cstheme="minorHAnsi"/>
          <w:color w:val="000000"/>
          <w:szCs w:val="20"/>
        </w:rPr>
        <w:t>Klimatkommunerna</w:t>
      </w:r>
      <w:r w:rsidR="00020674">
        <w:t xml:space="preserve"> ser potential i </w:t>
      </w:r>
      <w:proofErr w:type="spellStart"/>
      <w:r w:rsidR="00020674">
        <w:t>peer</w:t>
      </w:r>
      <w:proofErr w:type="spellEnd"/>
      <w:r w:rsidR="00020674">
        <w:t>-to-</w:t>
      </w:r>
      <w:proofErr w:type="spellStart"/>
      <w:r w:rsidR="00020674">
        <w:t>peer</w:t>
      </w:r>
      <w:proofErr w:type="spellEnd"/>
      <w:r w:rsidR="00020674">
        <w:t xml:space="preserve">-delning av fordon som en av många lösningar för hållbar mobilitet. </w:t>
      </w:r>
      <w:commentRangeStart w:id="8"/>
      <w:r w:rsidR="00020674">
        <w:t xml:space="preserve">Om </w:t>
      </w:r>
      <w:proofErr w:type="spellStart"/>
      <w:r w:rsidR="00020674">
        <w:t>peer</w:t>
      </w:r>
      <w:proofErr w:type="spellEnd"/>
      <w:r w:rsidR="00020674">
        <w:t>-to-</w:t>
      </w:r>
      <w:proofErr w:type="spellStart"/>
      <w:r w:rsidR="00020674">
        <w:t>peer</w:t>
      </w:r>
      <w:proofErr w:type="spellEnd"/>
      <w:r w:rsidR="00020674">
        <w:t xml:space="preserve">-delning av fordon kan premieras olika beroende på drivmedlet för fordonen ifråga (dvs göra det mer attraktivt att hyra ut och/eller hyra ett fordon som drivs med exempelvis el eller biogas), så skulle detta kunna ge rörelsen en knuff i en hållbar riktning i det tidiga skede som den befinner sig i. </w:t>
      </w:r>
      <w:commentRangeEnd w:id="8"/>
      <w:r w:rsidR="00020674">
        <w:rPr>
          <w:rStyle w:val="Kommentarsreferens"/>
        </w:rPr>
        <w:commentReference w:id="8"/>
      </w:r>
    </w:p>
    <w:p w14:paraId="5D10C657" w14:textId="77777777" w:rsidR="00260416" w:rsidRPr="00260416" w:rsidRDefault="005E2090" w:rsidP="00FA2D0F">
      <w:pPr>
        <w:pStyle w:val="Liststycke"/>
        <w:numPr>
          <w:ilvl w:val="0"/>
          <w:numId w:val="18"/>
        </w:numPr>
        <w:spacing w:before="120" w:after="120" w:line="240" w:lineRule="auto"/>
        <w:ind w:left="714" w:hanging="357"/>
        <w:contextualSpacing w:val="0"/>
        <w:rPr>
          <w:rFonts w:cstheme="minorHAnsi"/>
          <w:color w:val="000000"/>
          <w:szCs w:val="20"/>
        </w:rPr>
      </w:pPr>
      <w:r w:rsidRPr="004735D5">
        <w:rPr>
          <w:rFonts w:cstheme="minorHAnsi"/>
          <w:color w:val="000000"/>
          <w:szCs w:val="20"/>
        </w:rPr>
        <w:t xml:space="preserve">Genom att i definitionen för </w:t>
      </w:r>
      <w:proofErr w:type="spellStart"/>
      <w:r w:rsidRPr="004735D5">
        <w:rPr>
          <w:rFonts w:cstheme="minorHAnsi"/>
          <w:color w:val="000000"/>
          <w:szCs w:val="20"/>
        </w:rPr>
        <w:t>motordordonspooler</w:t>
      </w:r>
      <w:proofErr w:type="spellEnd"/>
      <w:r w:rsidRPr="004735D5">
        <w:rPr>
          <w:rFonts w:cstheme="minorHAnsi"/>
          <w:color w:val="000000"/>
          <w:szCs w:val="20"/>
        </w:rPr>
        <w:t xml:space="preserve"> ange att tjänsterna ska vara allmänt tillgängliga utesluts även </w:t>
      </w:r>
      <w:r w:rsidR="0058676A" w:rsidRPr="004735D5">
        <w:rPr>
          <w:rFonts w:cstheme="minorHAnsi"/>
          <w:color w:val="000000"/>
          <w:szCs w:val="20"/>
        </w:rPr>
        <w:t xml:space="preserve">andra </w:t>
      </w:r>
      <w:r w:rsidRPr="004735D5">
        <w:rPr>
          <w:rFonts w:cstheme="minorHAnsi"/>
          <w:color w:val="000000"/>
          <w:szCs w:val="20"/>
        </w:rPr>
        <w:t xml:space="preserve">privata bildelningstjänster där t.ex. familjemedlemmar eller grannar delar bil. </w:t>
      </w:r>
      <w:r>
        <w:t>Detta medför en minskad utvecklingspotential utanför stadskärnor (läs mer n</w:t>
      </w:r>
      <w:r w:rsidR="004A2875">
        <w:t>edan).</w:t>
      </w:r>
    </w:p>
    <w:p w14:paraId="7589DAEE" w14:textId="4745D532" w:rsidR="004A2875" w:rsidRPr="00260416" w:rsidRDefault="00726AD9" w:rsidP="00260416">
      <w:pPr>
        <w:pStyle w:val="Liststycke"/>
        <w:numPr>
          <w:ilvl w:val="0"/>
          <w:numId w:val="14"/>
        </w:numPr>
        <w:spacing w:before="120" w:after="120" w:line="240" w:lineRule="auto"/>
        <w:ind w:left="714" w:hanging="357"/>
        <w:contextualSpacing w:val="0"/>
        <w:rPr>
          <w:rFonts w:cstheme="minorHAnsi"/>
          <w:color w:val="000000"/>
          <w:szCs w:val="20"/>
        </w:rPr>
      </w:pPr>
      <w:commentRangeStart w:id="9"/>
      <w:r>
        <w:t xml:space="preserve">Det är bra att utredningen föreslår att kommunerna ges möjlighet att premiera fasta bilpooler, </w:t>
      </w:r>
      <w:r w:rsidR="00D12443">
        <w:t>då dessa är viktiga för att lyckas med</w:t>
      </w:r>
      <w:r>
        <w:t xml:space="preserve"> ”bilfria boenden” och liknande</w:t>
      </w:r>
      <w:r w:rsidR="00D12443">
        <w:t xml:space="preserve"> områden med låga</w:t>
      </w:r>
      <w:r>
        <w:t xml:space="preserve"> parkeringstal. </w:t>
      </w:r>
      <w:commentRangeEnd w:id="9"/>
      <w:r>
        <w:rPr>
          <w:rStyle w:val="Kommentarsreferens"/>
        </w:rPr>
        <w:commentReference w:id="9"/>
      </w:r>
    </w:p>
    <w:p w14:paraId="4543BCB3" w14:textId="77777777" w:rsidR="004A2875" w:rsidRPr="004A2875" w:rsidRDefault="00D57591" w:rsidP="00FA2D0F">
      <w:pPr>
        <w:pStyle w:val="Liststycke"/>
        <w:numPr>
          <w:ilvl w:val="0"/>
          <w:numId w:val="18"/>
        </w:numPr>
        <w:spacing w:before="120" w:after="120" w:line="240" w:lineRule="auto"/>
        <w:ind w:left="714" w:hanging="357"/>
        <w:contextualSpacing w:val="0"/>
      </w:pPr>
      <w:r w:rsidRPr="004A2875">
        <w:rPr>
          <w:rFonts w:cstheme="minorHAnsi"/>
          <w:color w:val="000000"/>
          <w:szCs w:val="20"/>
        </w:rPr>
        <w:t>Utredningen menar att det är viktigt att motorfordonspooler inte bara ses som ett storstadsfenomen, utan att man också ser till tjänsternas utvec</w:t>
      </w:r>
      <w:r w:rsidR="00F0483C" w:rsidRPr="004A2875">
        <w:rPr>
          <w:rFonts w:cstheme="minorHAnsi"/>
          <w:color w:val="000000"/>
          <w:szCs w:val="20"/>
        </w:rPr>
        <w:t>klingspotential på landsbygden.</w:t>
      </w:r>
      <w:r w:rsidR="004A2875">
        <w:rPr>
          <w:rFonts w:cstheme="minorHAnsi"/>
          <w:color w:val="000000"/>
          <w:szCs w:val="20"/>
        </w:rPr>
        <w:t xml:space="preserve"> </w:t>
      </w:r>
      <w:r w:rsidR="0091767C" w:rsidRPr="004A2875">
        <w:rPr>
          <w:rFonts w:cstheme="minorHAnsi"/>
          <w:color w:val="000000"/>
          <w:szCs w:val="20"/>
        </w:rPr>
        <w:t>Det är bra att utredningen tar upp samarbetet mellan kollektivtrafik- och delningstjänstaktörer som en viktig faktor.</w:t>
      </w:r>
      <w:r w:rsidR="004A2875">
        <w:rPr>
          <w:rFonts w:cstheme="minorHAnsi"/>
          <w:color w:val="000000"/>
          <w:szCs w:val="20"/>
        </w:rPr>
        <w:t xml:space="preserve"> </w:t>
      </w:r>
      <w:r w:rsidR="00F0483C" w:rsidRPr="004A2875">
        <w:rPr>
          <w:rFonts w:cstheme="minorHAnsi"/>
          <w:color w:val="000000"/>
          <w:szCs w:val="20"/>
        </w:rPr>
        <w:t xml:space="preserve">Med detta sagt tar utredningen upp att kommersiella bilpooler oftast återfinns i täta stadsmiljöer. Vi undrar därför hur kooperativa fordonspooler och </w:t>
      </w:r>
      <w:commentRangeStart w:id="10"/>
      <w:proofErr w:type="spellStart"/>
      <w:r w:rsidR="00F0483C" w:rsidRPr="004A2875">
        <w:rPr>
          <w:rFonts w:cstheme="minorHAnsi"/>
          <w:color w:val="000000"/>
          <w:szCs w:val="20"/>
        </w:rPr>
        <w:t>peer</w:t>
      </w:r>
      <w:proofErr w:type="spellEnd"/>
      <w:r w:rsidR="00F0483C" w:rsidRPr="004A2875">
        <w:rPr>
          <w:rFonts w:cstheme="minorHAnsi"/>
          <w:color w:val="000000"/>
          <w:szCs w:val="20"/>
        </w:rPr>
        <w:t>-to-</w:t>
      </w:r>
      <w:proofErr w:type="spellStart"/>
      <w:r w:rsidR="00F0483C" w:rsidRPr="004A2875">
        <w:rPr>
          <w:rFonts w:cstheme="minorHAnsi"/>
          <w:color w:val="000000"/>
          <w:szCs w:val="20"/>
        </w:rPr>
        <w:t>peer</w:t>
      </w:r>
      <w:proofErr w:type="spellEnd"/>
      <w:r w:rsidR="00F0483C" w:rsidRPr="004A2875">
        <w:rPr>
          <w:rFonts w:cstheme="minorHAnsi"/>
          <w:color w:val="000000"/>
          <w:szCs w:val="20"/>
        </w:rPr>
        <w:t xml:space="preserve">-delningstjänster </w:t>
      </w:r>
      <w:commentRangeEnd w:id="10"/>
      <w:r w:rsidR="00174759">
        <w:rPr>
          <w:rStyle w:val="Kommentarsreferens"/>
        </w:rPr>
        <w:commentReference w:id="10"/>
      </w:r>
      <w:r w:rsidR="00F0483C" w:rsidRPr="004A2875">
        <w:rPr>
          <w:rFonts w:cstheme="minorHAnsi"/>
          <w:color w:val="000000"/>
          <w:szCs w:val="20"/>
        </w:rPr>
        <w:t xml:space="preserve">(som alltså är vanligare i på </w:t>
      </w:r>
      <w:r w:rsidR="00174759" w:rsidRPr="004A2875">
        <w:rPr>
          <w:rFonts w:cstheme="minorHAnsi"/>
          <w:color w:val="000000"/>
          <w:szCs w:val="20"/>
        </w:rPr>
        <w:t>mindre orter och i glesbygd) ska kunna</w:t>
      </w:r>
      <w:r w:rsidR="00F0483C" w:rsidRPr="004A2875">
        <w:rPr>
          <w:rFonts w:cstheme="minorHAnsi"/>
          <w:color w:val="000000"/>
          <w:szCs w:val="20"/>
        </w:rPr>
        <w:t xml:space="preserve"> premieras, då dessa inte ingår i utredningens förslag om </w:t>
      </w:r>
      <w:r w:rsidR="00174759" w:rsidRPr="004A2875">
        <w:rPr>
          <w:rFonts w:cstheme="minorHAnsi"/>
          <w:color w:val="000000"/>
          <w:szCs w:val="20"/>
        </w:rPr>
        <w:t xml:space="preserve">att reservera </w:t>
      </w:r>
      <w:r w:rsidR="00F0483C" w:rsidRPr="004A2875">
        <w:rPr>
          <w:rFonts w:cstheme="minorHAnsi"/>
          <w:color w:val="000000"/>
          <w:szCs w:val="20"/>
        </w:rPr>
        <w:t>parkeri</w:t>
      </w:r>
      <w:r w:rsidR="00174759" w:rsidRPr="004A2875">
        <w:rPr>
          <w:rFonts w:cstheme="minorHAnsi"/>
          <w:color w:val="000000"/>
          <w:szCs w:val="20"/>
        </w:rPr>
        <w:t>ngsplatser på allmän mark?</w:t>
      </w:r>
      <w:r w:rsidR="00F0483C" w:rsidRPr="004A2875">
        <w:rPr>
          <w:rFonts w:cstheme="minorHAnsi"/>
          <w:color w:val="000000"/>
          <w:szCs w:val="20"/>
        </w:rPr>
        <w:t xml:space="preserve"> </w:t>
      </w:r>
    </w:p>
    <w:p w14:paraId="567BE4AE" w14:textId="77777777" w:rsidR="00260416" w:rsidRDefault="004A2875" w:rsidP="00260416">
      <w:pPr>
        <w:pStyle w:val="Liststycke"/>
        <w:numPr>
          <w:ilvl w:val="0"/>
          <w:numId w:val="14"/>
        </w:numPr>
        <w:spacing w:after="0" w:line="240" w:lineRule="auto"/>
      </w:pPr>
      <w:r>
        <w:rPr>
          <w:rFonts w:cstheme="minorHAnsi"/>
          <w:color w:val="000000"/>
          <w:szCs w:val="20"/>
        </w:rPr>
        <w:t xml:space="preserve">Utredningen </w:t>
      </w:r>
      <w:r w:rsidRPr="004A2875">
        <w:rPr>
          <w:rFonts w:cstheme="minorHAnsi"/>
          <w:color w:val="000000"/>
          <w:szCs w:val="20"/>
        </w:rPr>
        <w:t xml:space="preserve">menar att </w:t>
      </w:r>
      <w:r w:rsidRPr="004A2875">
        <w:t xml:space="preserve">enskilda fordon inte kunna reserveras plats, eftersom detta strider mot att allmänheten har tillgång till platsen. Vi menar att </w:t>
      </w:r>
      <w:commentRangeStart w:id="11"/>
      <w:r w:rsidRPr="004A2875">
        <w:t>det snarare är tvärtom, att fler och fler inte har privat bil och då frigörs platser som nyttjats för parkering av privata bilar</w:t>
      </w:r>
      <w:commentRangeEnd w:id="11"/>
      <w:r w:rsidR="004735D5">
        <w:rPr>
          <w:rStyle w:val="Kommentarsreferens"/>
        </w:rPr>
        <w:commentReference w:id="11"/>
      </w:r>
      <w:r w:rsidR="00260416">
        <w:t xml:space="preserve">. </w:t>
      </w:r>
    </w:p>
    <w:p w14:paraId="35A87E3E" w14:textId="76B34571" w:rsidR="004A2875" w:rsidRDefault="004A2875" w:rsidP="00FA2D0F">
      <w:pPr>
        <w:pStyle w:val="Liststycke"/>
        <w:numPr>
          <w:ilvl w:val="0"/>
          <w:numId w:val="18"/>
        </w:numPr>
        <w:spacing w:before="120" w:after="120" w:line="240" w:lineRule="auto"/>
        <w:ind w:left="714" w:hanging="357"/>
        <w:contextualSpacing w:val="0"/>
      </w:pPr>
      <w:r>
        <w:t xml:space="preserve">Informationssatsningen är en bra chans att synliggöra alla kostnader för en bilägare (försäkring, </w:t>
      </w:r>
      <w:r w:rsidRPr="00FA2D0F">
        <w:rPr>
          <w:rFonts w:cstheme="minorHAnsi"/>
          <w:color w:val="000000"/>
          <w:szCs w:val="20"/>
        </w:rPr>
        <w:t>värdeminskning</w:t>
      </w:r>
      <w:r>
        <w:t xml:space="preserve">, besiktning, bränsle, service m.m.) och sätta detta (och tidsåtgången) i relation till kostnaden för </w:t>
      </w:r>
      <w:proofErr w:type="spellStart"/>
      <w:r>
        <w:t>bilpool</w:t>
      </w:r>
      <w:proofErr w:type="spellEnd"/>
      <w:r>
        <w:t xml:space="preserve"> eller annat kollektivt resande. </w:t>
      </w:r>
    </w:p>
    <w:p w14:paraId="161CF309" w14:textId="0416C8F9" w:rsidR="008F74E3" w:rsidRDefault="004A2875" w:rsidP="00FA2D0F">
      <w:pPr>
        <w:pStyle w:val="Liststycke"/>
        <w:numPr>
          <w:ilvl w:val="0"/>
          <w:numId w:val="18"/>
        </w:numPr>
        <w:spacing w:before="120" w:after="120" w:line="240" w:lineRule="auto"/>
        <w:ind w:left="714" w:hanging="357"/>
        <w:contextualSpacing w:val="0"/>
      </w:pPr>
      <w:r>
        <w:t xml:space="preserve">Fokus i informationssatsningen som utredningen föreslår att Trafikverket, Konsumentverket och </w:t>
      </w:r>
      <w:r w:rsidRPr="00FA2D0F">
        <w:rPr>
          <w:rFonts w:cstheme="minorHAnsi"/>
          <w:color w:val="000000"/>
          <w:szCs w:val="20"/>
        </w:rPr>
        <w:t>Naturvårdsverket</w:t>
      </w:r>
      <w:r>
        <w:t xml:space="preserve"> </w:t>
      </w:r>
      <w:r w:rsidRPr="004D7455">
        <w:rPr>
          <w:rFonts w:cstheme="minorHAnsi"/>
          <w:color w:val="000000"/>
          <w:szCs w:val="20"/>
        </w:rPr>
        <w:t>samarbetar</w:t>
      </w:r>
      <w:r>
        <w:t xml:space="preserve"> med bör inte bara ligga på att lyfta fördelar med just motorfordonspooler, utan snarare att visa fördelar med annat resande än privat bil, med </w:t>
      </w:r>
      <w:proofErr w:type="spellStart"/>
      <w:r>
        <w:t>bilpool</w:t>
      </w:r>
      <w:proofErr w:type="spellEnd"/>
      <w:r>
        <w:t xml:space="preserve"> som ett exempel.  Risken är kanske annars att om man lyfter fordonspool som ”den bästa lösningen” är att folk byter över från cykling och kollektivtrafik till fordonspool, vilket inte är syftet.</w:t>
      </w:r>
    </w:p>
    <w:p w14:paraId="7C28D215" w14:textId="77777777" w:rsidR="00454988" w:rsidRPr="00454988" w:rsidRDefault="00454988" w:rsidP="00454988">
      <w:pPr>
        <w:spacing w:after="240" w:line="240" w:lineRule="auto"/>
        <w:rPr>
          <w:rFonts w:ascii="Arial" w:hAnsi="Arial" w:cs="Arial"/>
          <w:color w:val="000000"/>
          <w:sz w:val="24"/>
          <w:szCs w:val="20"/>
        </w:rPr>
      </w:pPr>
      <w:r w:rsidRPr="00454988">
        <w:rPr>
          <w:rFonts w:ascii="Arial" w:hAnsi="Arial" w:cs="Arial"/>
          <w:color w:val="000000"/>
          <w:sz w:val="24"/>
          <w:szCs w:val="20"/>
        </w:rPr>
        <w:lastRenderedPageBreak/>
        <w:t>Om Klimatkommunerna</w:t>
      </w:r>
    </w:p>
    <w:p w14:paraId="45106411" w14:textId="77777777" w:rsidR="00454988" w:rsidRDefault="00454988" w:rsidP="00454988">
      <w:pPr>
        <w:spacing w:after="240" w:line="240" w:lineRule="auto"/>
      </w:pPr>
      <w:r>
        <w:t>Klimat</w:t>
      </w:r>
      <w:r w:rsidR="002B5EA6">
        <w:t>kommunerna är en förening med 38</w:t>
      </w:r>
      <w:r>
        <w:t xml:space="preserve"> kommuner och en region som medlemmar. Medlemmarnas klimatarbete ligger i framkant i Sverige och världen, med tuffa klimat- och energimål och ambitiösa åtgärder. </w:t>
      </w:r>
    </w:p>
    <w:p w14:paraId="20DBC482" w14:textId="77777777" w:rsidR="00454988" w:rsidRDefault="00454988" w:rsidP="00454988">
      <w:pPr>
        <w:spacing w:after="240" w:line="240" w:lineRule="auto"/>
      </w:pPr>
      <w:r>
        <w:t xml:space="preserve">Klimatkommunernas övergripande syfte är att minska utsläppen av växthusgaser i Sverige genom erfarenhetsutbyte, påverkansarbete och spridning av goda exempel. Vi är en pådrivande aktör för det nationella klimatarbetet genom att lyfta fram vilka möjligheter, hinder och drivkrafter som har betydelse för arbetets resultat.  </w:t>
      </w:r>
    </w:p>
    <w:p w14:paraId="2A0E6B05" w14:textId="77777777" w:rsidR="00454988" w:rsidRDefault="00454988" w:rsidP="00454988">
      <w:pPr>
        <w:spacing w:after="240" w:line="240" w:lineRule="auto"/>
      </w:pPr>
      <w:r>
        <w:t xml:space="preserve"> </w:t>
      </w:r>
    </w:p>
    <w:p w14:paraId="062C76B6" w14:textId="77777777" w:rsidR="00454988" w:rsidRDefault="00454988" w:rsidP="00454988">
      <w:pPr>
        <w:spacing w:after="240" w:line="240" w:lineRule="auto"/>
      </w:pPr>
    </w:p>
    <w:p w14:paraId="72D2DA10" w14:textId="77777777" w:rsidR="00454988" w:rsidRDefault="00454988" w:rsidP="00454988">
      <w:pPr>
        <w:spacing w:after="240" w:line="240" w:lineRule="auto"/>
      </w:pPr>
      <w:r>
        <w:t>För styrelsen</w:t>
      </w:r>
    </w:p>
    <w:p w14:paraId="1E048FA0" w14:textId="77777777" w:rsidR="00454988" w:rsidRPr="00871A2E" w:rsidRDefault="00454988" w:rsidP="00454988">
      <w:pPr>
        <w:spacing w:after="240" w:line="240" w:lineRule="auto"/>
      </w:pPr>
      <w:r>
        <w:t>Lennart Bondeson, ordförande i Klimatkommunerna</w:t>
      </w:r>
    </w:p>
    <w:sectPr w:rsidR="00454988" w:rsidRPr="00871A2E">
      <w:headerReference w:type="default" r:id="rId10"/>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Filippa Borgström" w:date="2020-08-12T13:32:00Z" w:initials="FB">
    <w:p w14:paraId="6EC9E8C5" w14:textId="77777777" w:rsidR="00FA2D0F" w:rsidRDefault="00FA2D0F" w:rsidP="00FA2D0F">
      <w:pPr>
        <w:rPr>
          <w:rFonts w:ascii="Arial" w:hAnsi="Arial" w:cs="Arial"/>
          <w:color w:val="000000"/>
          <w:sz w:val="24"/>
          <w:szCs w:val="20"/>
          <w:highlight w:val="yellow"/>
        </w:rPr>
      </w:pPr>
      <w:r>
        <w:rPr>
          <w:rStyle w:val="Kommentarsreferens"/>
        </w:rPr>
        <w:annotationRef/>
      </w:r>
      <w:r w:rsidRPr="002B3579">
        <w:rPr>
          <w:rFonts w:ascii="Arial" w:hAnsi="Arial" w:cs="Arial"/>
          <w:color w:val="000000"/>
          <w:sz w:val="24"/>
          <w:szCs w:val="20"/>
          <w:highlight w:val="yellow"/>
        </w:rPr>
        <w:t xml:space="preserve">Om </w:t>
      </w:r>
      <w:proofErr w:type="spellStart"/>
      <w:r w:rsidRPr="002B3579">
        <w:rPr>
          <w:rFonts w:ascii="Arial" w:hAnsi="Arial" w:cs="Arial"/>
          <w:color w:val="000000"/>
          <w:sz w:val="24"/>
          <w:szCs w:val="20"/>
          <w:highlight w:val="yellow"/>
        </w:rPr>
        <w:t>peer</w:t>
      </w:r>
      <w:proofErr w:type="spellEnd"/>
      <w:r w:rsidRPr="002B3579">
        <w:rPr>
          <w:rFonts w:ascii="Arial" w:hAnsi="Arial" w:cs="Arial"/>
          <w:color w:val="000000"/>
          <w:sz w:val="24"/>
          <w:szCs w:val="20"/>
          <w:highlight w:val="yellow"/>
        </w:rPr>
        <w:t>-to-</w:t>
      </w:r>
      <w:proofErr w:type="spellStart"/>
      <w:r w:rsidRPr="002B3579">
        <w:rPr>
          <w:rFonts w:ascii="Arial" w:hAnsi="Arial" w:cs="Arial"/>
          <w:color w:val="000000"/>
          <w:sz w:val="24"/>
          <w:szCs w:val="20"/>
          <w:highlight w:val="yellow"/>
        </w:rPr>
        <w:t>peer</w:t>
      </w:r>
      <w:proofErr w:type="spellEnd"/>
      <w:r w:rsidRPr="002B3579">
        <w:rPr>
          <w:rFonts w:ascii="Arial" w:hAnsi="Arial" w:cs="Arial"/>
          <w:color w:val="000000"/>
          <w:sz w:val="24"/>
          <w:szCs w:val="20"/>
          <w:highlight w:val="yellow"/>
        </w:rPr>
        <w:t>-bilpooler skriver utredningen</w:t>
      </w:r>
      <w:r>
        <w:rPr>
          <w:rStyle w:val="Kommentarsreferens"/>
        </w:rPr>
        <w:annotationRef/>
      </w:r>
      <w:r w:rsidRPr="002B3579">
        <w:rPr>
          <w:rFonts w:ascii="Arial" w:hAnsi="Arial" w:cs="Arial"/>
          <w:color w:val="000000"/>
          <w:sz w:val="24"/>
          <w:szCs w:val="20"/>
          <w:highlight w:val="yellow"/>
        </w:rPr>
        <w:t>:</w:t>
      </w:r>
    </w:p>
    <w:p w14:paraId="52F3B09F" w14:textId="77777777" w:rsidR="00FA2D0F" w:rsidRPr="002B3579" w:rsidRDefault="00FA2D0F" w:rsidP="00FA2D0F">
      <w:pPr>
        <w:rPr>
          <w:rFonts w:ascii="Arial" w:hAnsi="Arial" w:cs="Arial"/>
          <w:color w:val="000000"/>
          <w:sz w:val="24"/>
          <w:szCs w:val="20"/>
          <w:highlight w:val="yellow"/>
        </w:rPr>
      </w:pPr>
      <w:r w:rsidRPr="002B3579">
        <w:rPr>
          <w:rFonts w:ascii="Arial" w:hAnsi="Arial" w:cs="Arial"/>
          <w:color w:val="000000"/>
          <w:sz w:val="24"/>
          <w:szCs w:val="20"/>
          <w:highlight w:val="yellow"/>
        </w:rPr>
        <w:t xml:space="preserve"> </w:t>
      </w:r>
    </w:p>
    <w:p w14:paraId="69CBAE15" w14:textId="77777777" w:rsidR="00FA2D0F" w:rsidRDefault="00FA2D0F" w:rsidP="00FA2D0F">
      <w:pPr>
        <w:pStyle w:val="Liststycke"/>
        <w:numPr>
          <w:ilvl w:val="0"/>
          <w:numId w:val="13"/>
        </w:numPr>
        <w:rPr>
          <w:rFonts w:ascii="Arial" w:hAnsi="Arial" w:cs="Arial"/>
          <w:color w:val="000000"/>
          <w:sz w:val="24"/>
          <w:szCs w:val="20"/>
          <w:highlight w:val="yellow"/>
        </w:rPr>
      </w:pPr>
      <w:r w:rsidRPr="002B3579">
        <w:rPr>
          <w:rFonts w:ascii="Arial" w:hAnsi="Arial" w:cs="Arial"/>
          <w:color w:val="000000"/>
          <w:sz w:val="24"/>
          <w:szCs w:val="20"/>
          <w:highlight w:val="yellow"/>
        </w:rPr>
        <w:t xml:space="preserve">De kan bidra med bättre tillgänglighet och enkelhet. Det kan vara enklare att börja hyra bil hos en </w:t>
      </w:r>
      <w:proofErr w:type="spellStart"/>
      <w:r w:rsidRPr="002B3579">
        <w:rPr>
          <w:rFonts w:ascii="Arial" w:hAnsi="Arial" w:cs="Arial"/>
          <w:color w:val="000000"/>
          <w:sz w:val="24"/>
          <w:szCs w:val="20"/>
          <w:highlight w:val="yellow"/>
        </w:rPr>
        <w:t>peer</w:t>
      </w:r>
      <w:proofErr w:type="spellEnd"/>
      <w:r w:rsidRPr="002B3579">
        <w:rPr>
          <w:rFonts w:ascii="Arial" w:hAnsi="Arial" w:cs="Arial"/>
          <w:color w:val="000000"/>
          <w:sz w:val="24"/>
          <w:szCs w:val="20"/>
          <w:highlight w:val="yellow"/>
        </w:rPr>
        <w:t>-to-</w:t>
      </w:r>
      <w:proofErr w:type="spellStart"/>
      <w:r w:rsidRPr="002B3579">
        <w:rPr>
          <w:rFonts w:ascii="Arial" w:hAnsi="Arial" w:cs="Arial"/>
          <w:color w:val="000000"/>
          <w:sz w:val="24"/>
          <w:szCs w:val="20"/>
          <w:highlight w:val="yellow"/>
        </w:rPr>
        <w:t>peer</w:t>
      </w:r>
      <w:proofErr w:type="spellEnd"/>
      <w:r w:rsidRPr="002B3579">
        <w:rPr>
          <w:rFonts w:ascii="Arial" w:hAnsi="Arial" w:cs="Arial"/>
          <w:color w:val="000000"/>
          <w:sz w:val="24"/>
          <w:szCs w:val="20"/>
          <w:highlight w:val="yellow"/>
        </w:rPr>
        <w:t xml:space="preserve"> </w:t>
      </w:r>
      <w:proofErr w:type="spellStart"/>
      <w:r w:rsidRPr="002B3579">
        <w:rPr>
          <w:rFonts w:ascii="Arial" w:hAnsi="Arial" w:cs="Arial"/>
          <w:color w:val="000000"/>
          <w:sz w:val="24"/>
          <w:szCs w:val="20"/>
          <w:highlight w:val="yellow"/>
        </w:rPr>
        <w:t>bilpool</w:t>
      </w:r>
      <w:proofErr w:type="spellEnd"/>
      <w:r w:rsidRPr="002B3579">
        <w:rPr>
          <w:rFonts w:ascii="Arial" w:hAnsi="Arial" w:cs="Arial"/>
          <w:color w:val="000000"/>
          <w:sz w:val="24"/>
          <w:szCs w:val="20"/>
          <w:highlight w:val="yellow"/>
        </w:rPr>
        <w:t xml:space="preserve"> än att ta sig till en station för fast </w:t>
      </w:r>
      <w:proofErr w:type="spellStart"/>
      <w:r w:rsidRPr="002B3579">
        <w:rPr>
          <w:rFonts w:ascii="Arial" w:hAnsi="Arial" w:cs="Arial"/>
          <w:color w:val="000000"/>
          <w:sz w:val="24"/>
          <w:szCs w:val="20"/>
          <w:highlight w:val="yellow"/>
        </w:rPr>
        <w:t>bilpool</w:t>
      </w:r>
      <w:proofErr w:type="spellEnd"/>
      <w:r w:rsidRPr="002B3579">
        <w:rPr>
          <w:rFonts w:ascii="Arial" w:hAnsi="Arial" w:cs="Arial"/>
          <w:color w:val="000000"/>
          <w:sz w:val="24"/>
          <w:szCs w:val="20"/>
          <w:highlight w:val="yellow"/>
        </w:rPr>
        <w:t xml:space="preserve"> eller att lokalisera en flytande bilpoolsbil.</w:t>
      </w:r>
    </w:p>
    <w:p w14:paraId="45E2522A" w14:textId="77777777" w:rsidR="00FA2D0F" w:rsidRPr="002B3579" w:rsidRDefault="00FA2D0F" w:rsidP="00FA2D0F">
      <w:pPr>
        <w:pStyle w:val="Liststycke"/>
        <w:ind w:left="0"/>
        <w:rPr>
          <w:rFonts w:ascii="Arial" w:hAnsi="Arial" w:cs="Arial"/>
          <w:color w:val="000000"/>
          <w:sz w:val="24"/>
          <w:szCs w:val="20"/>
          <w:highlight w:val="yellow"/>
        </w:rPr>
      </w:pPr>
    </w:p>
    <w:p w14:paraId="1676FCBD" w14:textId="77777777" w:rsidR="00FA2D0F" w:rsidRDefault="00FA2D0F" w:rsidP="00FA2D0F">
      <w:pPr>
        <w:pStyle w:val="Liststycke"/>
        <w:numPr>
          <w:ilvl w:val="0"/>
          <w:numId w:val="13"/>
        </w:numPr>
        <w:rPr>
          <w:rFonts w:ascii="Arial" w:hAnsi="Arial" w:cs="Arial"/>
          <w:color w:val="000000"/>
          <w:sz w:val="24"/>
          <w:szCs w:val="20"/>
          <w:highlight w:val="yellow"/>
        </w:rPr>
      </w:pPr>
      <w:r w:rsidRPr="002B3579">
        <w:rPr>
          <w:rFonts w:ascii="Arial" w:hAnsi="Arial" w:cs="Arial"/>
          <w:color w:val="000000"/>
          <w:sz w:val="24"/>
          <w:szCs w:val="20"/>
          <w:highlight w:val="yellow"/>
        </w:rPr>
        <w:t>En fördel är att de erbjuder ett större urval av fordon än fasta och flytande bilpooler</w:t>
      </w:r>
    </w:p>
    <w:p w14:paraId="6DCA8C37" w14:textId="77777777" w:rsidR="00FA2D0F" w:rsidRPr="002B3579" w:rsidRDefault="00FA2D0F" w:rsidP="00FA2D0F">
      <w:pPr>
        <w:pStyle w:val="Liststycke"/>
        <w:ind w:left="0"/>
        <w:rPr>
          <w:rFonts w:ascii="Arial" w:hAnsi="Arial" w:cs="Arial"/>
          <w:color w:val="000000"/>
          <w:sz w:val="24"/>
          <w:szCs w:val="20"/>
          <w:highlight w:val="yellow"/>
        </w:rPr>
      </w:pPr>
    </w:p>
    <w:p w14:paraId="0E72049B" w14:textId="77777777" w:rsidR="00FA2D0F" w:rsidRDefault="00FA2D0F" w:rsidP="00FA2D0F">
      <w:pPr>
        <w:pStyle w:val="Liststycke"/>
        <w:numPr>
          <w:ilvl w:val="0"/>
          <w:numId w:val="13"/>
        </w:numPr>
        <w:rPr>
          <w:rFonts w:ascii="Arial" w:hAnsi="Arial" w:cs="Arial"/>
          <w:color w:val="000000"/>
          <w:sz w:val="24"/>
          <w:szCs w:val="20"/>
          <w:highlight w:val="yellow"/>
        </w:rPr>
      </w:pPr>
      <w:r w:rsidRPr="002B3579">
        <w:rPr>
          <w:rFonts w:ascii="Arial" w:hAnsi="Arial" w:cs="Arial"/>
          <w:color w:val="000000"/>
          <w:sz w:val="24"/>
          <w:szCs w:val="20"/>
          <w:highlight w:val="yellow"/>
        </w:rPr>
        <w:t xml:space="preserve">De kan ha lättare att etablera sig utanför storstäderna. Om invånarna då använder bilar via en </w:t>
      </w:r>
      <w:proofErr w:type="spellStart"/>
      <w:r w:rsidRPr="002B3579">
        <w:rPr>
          <w:rFonts w:ascii="Arial" w:hAnsi="Arial" w:cs="Arial"/>
          <w:color w:val="000000"/>
          <w:sz w:val="24"/>
          <w:szCs w:val="20"/>
          <w:highlight w:val="yellow"/>
        </w:rPr>
        <w:t>peer</w:t>
      </w:r>
      <w:proofErr w:type="spellEnd"/>
      <w:r w:rsidRPr="002B3579">
        <w:rPr>
          <w:rFonts w:ascii="Arial" w:hAnsi="Arial" w:cs="Arial"/>
          <w:color w:val="000000"/>
          <w:sz w:val="24"/>
          <w:szCs w:val="20"/>
          <w:highlight w:val="yellow"/>
        </w:rPr>
        <w:t>-to-</w:t>
      </w:r>
      <w:proofErr w:type="spellStart"/>
      <w:r w:rsidRPr="002B3579">
        <w:rPr>
          <w:rFonts w:ascii="Arial" w:hAnsi="Arial" w:cs="Arial"/>
          <w:color w:val="000000"/>
          <w:sz w:val="24"/>
          <w:szCs w:val="20"/>
          <w:highlight w:val="yellow"/>
        </w:rPr>
        <w:t>peer</w:t>
      </w:r>
      <w:proofErr w:type="spellEnd"/>
      <w:r w:rsidRPr="002B3579">
        <w:rPr>
          <w:rFonts w:ascii="Arial" w:hAnsi="Arial" w:cs="Arial"/>
          <w:color w:val="000000"/>
          <w:sz w:val="24"/>
          <w:szCs w:val="20"/>
          <w:highlight w:val="yellow"/>
        </w:rPr>
        <w:t xml:space="preserve"> </w:t>
      </w:r>
      <w:proofErr w:type="spellStart"/>
      <w:r w:rsidRPr="002B3579">
        <w:rPr>
          <w:rFonts w:ascii="Arial" w:hAnsi="Arial" w:cs="Arial"/>
          <w:color w:val="000000"/>
          <w:sz w:val="24"/>
          <w:szCs w:val="20"/>
          <w:highlight w:val="yellow"/>
        </w:rPr>
        <w:t>bilpool</w:t>
      </w:r>
      <w:proofErr w:type="spellEnd"/>
      <w:r w:rsidRPr="002B3579">
        <w:rPr>
          <w:rFonts w:ascii="Arial" w:hAnsi="Arial" w:cs="Arial"/>
          <w:color w:val="000000"/>
          <w:sz w:val="24"/>
          <w:szCs w:val="20"/>
          <w:highlight w:val="yellow"/>
        </w:rPr>
        <w:t xml:space="preserve"> är en möjlig effekt att de t.ex. avstår från inköp av en andra bil.</w:t>
      </w:r>
    </w:p>
    <w:p w14:paraId="47277411" w14:textId="77777777" w:rsidR="00FA2D0F" w:rsidRPr="002B3579" w:rsidRDefault="00FA2D0F" w:rsidP="00FA2D0F">
      <w:pPr>
        <w:pStyle w:val="Liststycke"/>
        <w:ind w:left="0"/>
        <w:rPr>
          <w:rFonts w:ascii="Arial" w:hAnsi="Arial" w:cs="Arial"/>
          <w:color w:val="000000"/>
          <w:sz w:val="24"/>
          <w:szCs w:val="20"/>
          <w:highlight w:val="yellow"/>
        </w:rPr>
      </w:pPr>
    </w:p>
    <w:p w14:paraId="4F9C8E23" w14:textId="77777777" w:rsidR="00FA2D0F" w:rsidRDefault="00FA2D0F" w:rsidP="00FA2D0F">
      <w:pPr>
        <w:pStyle w:val="Liststycke"/>
        <w:numPr>
          <w:ilvl w:val="0"/>
          <w:numId w:val="13"/>
        </w:numPr>
        <w:rPr>
          <w:rFonts w:ascii="Arial" w:hAnsi="Arial" w:cs="Arial"/>
          <w:color w:val="000000"/>
          <w:sz w:val="24"/>
          <w:szCs w:val="20"/>
          <w:highlight w:val="yellow"/>
        </w:rPr>
      </w:pPr>
      <w:r w:rsidRPr="002B3579">
        <w:rPr>
          <w:rFonts w:ascii="Arial" w:hAnsi="Arial" w:cs="Arial"/>
          <w:color w:val="000000"/>
          <w:sz w:val="24"/>
          <w:szCs w:val="20"/>
          <w:highlight w:val="yellow"/>
        </w:rPr>
        <w:t>Många äldre fordon som släpper ut högre mängder koldioxid används mer.</w:t>
      </w:r>
    </w:p>
    <w:p w14:paraId="4405A603" w14:textId="77777777" w:rsidR="00FA2D0F" w:rsidRPr="002B3579" w:rsidRDefault="00FA2D0F" w:rsidP="00FA2D0F">
      <w:pPr>
        <w:pStyle w:val="Liststycke"/>
        <w:ind w:left="0"/>
        <w:rPr>
          <w:rFonts w:ascii="Arial" w:hAnsi="Arial" w:cs="Arial"/>
          <w:color w:val="000000"/>
          <w:sz w:val="24"/>
          <w:szCs w:val="20"/>
          <w:highlight w:val="yellow"/>
        </w:rPr>
      </w:pPr>
    </w:p>
    <w:p w14:paraId="27BE9E01" w14:textId="77777777" w:rsidR="00FA2D0F" w:rsidRDefault="00FA2D0F" w:rsidP="00FA2D0F">
      <w:pPr>
        <w:pStyle w:val="Liststycke"/>
        <w:numPr>
          <w:ilvl w:val="0"/>
          <w:numId w:val="13"/>
        </w:numPr>
        <w:rPr>
          <w:rFonts w:ascii="Arial" w:hAnsi="Arial" w:cs="Arial"/>
          <w:color w:val="000000"/>
          <w:sz w:val="24"/>
          <w:szCs w:val="20"/>
          <w:highlight w:val="yellow"/>
        </w:rPr>
      </w:pPr>
      <w:r w:rsidRPr="002B3579">
        <w:rPr>
          <w:rFonts w:ascii="Arial" w:hAnsi="Arial" w:cs="Arial"/>
          <w:color w:val="000000"/>
          <w:sz w:val="24"/>
          <w:szCs w:val="20"/>
          <w:highlight w:val="yellow"/>
        </w:rPr>
        <w:t xml:space="preserve">Är det tillräckligt att ett fordon </w:t>
      </w:r>
      <w:r w:rsidRPr="002B3579">
        <w:rPr>
          <w:rFonts w:ascii="Arial" w:hAnsi="Arial" w:cs="Arial"/>
          <w:i/>
          <w:color w:val="000000"/>
          <w:sz w:val="24"/>
          <w:szCs w:val="20"/>
          <w:highlight w:val="yellow"/>
        </w:rPr>
        <w:t>är tillgängligt</w:t>
      </w:r>
      <w:r w:rsidRPr="002B3579">
        <w:rPr>
          <w:rFonts w:ascii="Arial" w:hAnsi="Arial" w:cs="Arial"/>
          <w:color w:val="000000"/>
          <w:sz w:val="24"/>
          <w:szCs w:val="20"/>
          <w:highlight w:val="yellow"/>
        </w:rPr>
        <w:t xml:space="preserve"> att hyra via en </w:t>
      </w:r>
      <w:proofErr w:type="spellStart"/>
      <w:r w:rsidRPr="002B3579">
        <w:rPr>
          <w:rFonts w:ascii="Arial" w:hAnsi="Arial" w:cs="Arial"/>
          <w:color w:val="000000"/>
          <w:sz w:val="24"/>
          <w:szCs w:val="20"/>
          <w:highlight w:val="yellow"/>
        </w:rPr>
        <w:t>peer</w:t>
      </w:r>
      <w:proofErr w:type="spellEnd"/>
      <w:r w:rsidRPr="002B3579">
        <w:rPr>
          <w:rFonts w:ascii="Arial" w:hAnsi="Arial" w:cs="Arial"/>
          <w:color w:val="000000"/>
          <w:sz w:val="24"/>
          <w:szCs w:val="20"/>
          <w:highlight w:val="yellow"/>
        </w:rPr>
        <w:t>-to-</w:t>
      </w:r>
      <w:proofErr w:type="spellStart"/>
      <w:r w:rsidRPr="002B3579">
        <w:rPr>
          <w:rFonts w:ascii="Arial" w:hAnsi="Arial" w:cs="Arial"/>
          <w:color w:val="000000"/>
          <w:sz w:val="24"/>
          <w:szCs w:val="20"/>
          <w:highlight w:val="yellow"/>
        </w:rPr>
        <w:t>peer</w:t>
      </w:r>
      <w:proofErr w:type="spellEnd"/>
      <w:r w:rsidRPr="002B3579">
        <w:rPr>
          <w:rFonts w:ascii="Arial" w:hAnsi="Arial" w:cs="Arial"/>
          <w:color w:val="000000"/>
          <w:sz w:val="24"/>
          <w:szCs w:val="20"/>
          <w:highlight w:val="yellow"/>
        </w:rPr>
        <w:t xml:space="preserve"> pool eller måste fordonet vara </w:t>
      </w:r>
      <w:r w:rsidRPr="002B3579">
        <w:rPr>
          <w:rFonts w:ascii="Arial" w:hAnsi="Arial" w:cs="Arial"/>
          <w:i/>
          <w:color w:val="000000"/>
          <w:sz w:val="24"/>
          <w:szCs w:val="20"/>
          <w:highlight w:val="yellow"/>
        </w:rPr>
        <w:t>tillgängligt att hyra ett visst antal timmar</w:t>
      </w:r>
      <w:r w:rsidRPr="002B3579">
        <w:rPr>
          <w:rFonts w:ascii="Arial" w:hAnsi="Arial" w:cs="Arial"/>
          <w:color w:val="000000"/>
          <w:sz w:val="24"/>
          <w:szCs w:val="20"/>
          <w:highlight w:val="yellow"/>
        </w:rPr>
        <w:t xml:space="preserve"> per vecka eller månad eller verkligen </w:t>
      </w:r>
      <w:r w:rsidRPr="002B3579">
        <w:rPr>
          <w:rFonts w:ascii="Arial" w:hAnsi="Arial" w:cs="Arial"/>
          <w:i/>
          <w:color w:val="000000"/>
          <w:sz w:val="24"/>
          <w:szCs w:val="20"/>
          <w:highlight w:val="yellow"/>
        </w:rPr>
        <w:t>vara uthyrt</w:t>
      </w:r>
      <w:r w:rsidRPr="002B3579">
        <w:rPr>
          <w:rFonts w:ascii="Arial" w:hAnsi="Arial" w:cs="Arial"/>
          <w:color w:val="000000"/>
          <w:sz w:val="24"/>
          <w:szCs w:val="20"/>
          <w:highlight w:val="yellow"/>
        </w:rPr>
        <w:t xml:space="preserve"> via plattformen en viss minsta tid?</w:t>
      </w:r>
    </w:p>
    <w:p w14:paraId="56C048D4" w14:textId="77777777" w:rsidR="00FA2D0F" w:rsidRPr="002B3579" w:rsidRDefault="00FA2D0F" w:rsidP="00FA2D0F">
      <w:pPr>
        <w:pStyle w:val="Liststycke"/>
        <w:ind w:left="0"/>
        <w:rPr>
          <w:rFonts w:ascii="Arial" w:hAnsi="Arial" w:cs="Arial"/>
          <w:color w:val="000000"/>
          <w:sz w:val="24"/>
          <w:szCs w:val="20"/>
          <w:highlight w:val="yellow"/>
        </w:rPr>
      </w:pPr>
    </w:p>
    <w:p w14:paraId="29B6DD43" w14:textId="77777777" w:rsidR="00FA2D0F" w:rsidRDefault="00FA2D0F" w:rsidP="00FA2D0F">
      <w:pPr>
        <w:pStyle w:val="Liststycke"/>
        <w:numPr>
          <w:ilvl w:val="0"/>
          <w:numId w:val="13"/>
        </w:numPr>
        <w:rPr>
          <w:rFonts w:ascii="Arial" w:hAnsi="Arial" w:cs="Arial"/>
          <w:color w:val="000000"/>
          <w:sz w:val="24"/>
          <w:szCs w:val="20"/>
          <w:highlight w:val="yellow"/>
        </w:rPr>
      </w:pPr>
      <w:r w:rsidRPr="002B3579">
        <w:rPr>
          <w:rFonts w:ascii="Arial" w:hAnsi="Arial" w:cs="Arial"/>
          <w:color w:val="000000"/>
          <w:sz w:val="24"/>
          <w:szCs w:val="20"/>
          <w:highlight w:val="yellow"/>
        </w:rPr>
        <w:t>Det sista alternativet är vid en första anblick mest tilltalande, dvs. att fordonet faktiskt är uthyrt en viss minsta tid via plattformen för att kunna omfattas av definitionen. Samtidigt medför detta alternativ komplicerade frågor avseende kontrollmöjligheter och administration som måste lösas.</w:t>
      </w:r>
    </w:p>
    <w:p w14:paraId="67530A8F" w14:textId="77777777" w:rsidR="00FA2D0F" w:rsidRPr="002B3579" w:rsidRDefault="00FA2D0F" w:rsidP="00FA2D0F">
      <w:pPr>
        <w:pStyle w:val="Liststycke"/>
        <w:ind w:left="0"/>
        <w:rPr>
          <w:rFonts w:ascii="Arial" w:hAnsi="Arial" w:cs="Arial"/>
          <w:color w:val="000000"/>
          <w:sz w:val="24"/>
          <w:szCs w:val="20"/>
          <w:highlight w:val="yellow"/>
        </w:rPr>
      </w:pPr>
    </w:p>
    <w:p w14:paraId="77C90B21" w14:textId="77777777" w:rsidR="00FA2D0F" w:rsidRPr="002B3579" w:rsidRDefault="00FA2D0F" w:rsidP="00FA2D0F">
      <w:pPr>
        <w:pStyle w:val="Liststycke"/>
        <w:numPr>
          <w:ilvl w:val="0"/>
          <w:numId w:val="13"/>
        </w:numPr>
        <w:rPr>
          <w:rFonts w:ascii="Arial" w:hAnsi="Arial" w:cs="Arial"/>
          <w:color w:val="000000"/>
          <w:sz w:val="24"/>
          <w:szCs w:val="20"/>
          <w:highlight w:val="yellow"/>
        </w:rPr>
      </w:pPr>
      <w:r w:rsidRPr="002B3579">
        <w:rPr>
          <w:rFonts w:ascii="Arial" w:hAnsi="Arial" w:cs="Arial"/>
          <w:color w:val="000000"/>
          <w:sz w:val="24"/>
          <w:szCs w:val="20"/>
          <w:highlight w:val="yellow"/>
        </w:rPr>
        <w:t xml:space="preserve">Eftersom en utgångspunkt vid utformningen av definitionen har varit att definiera de tjänster som bör främjas och som kan bidra till omställningen till ett transporteffektivt samhälle gör utredningen be-dömningen att </w:t>
      </w:r>
      <w:proofErr w:type="spellStart"/>
      <w:r w:rsidRPr="002B3579">
        <w:rPr>
          <w:rFonts w:ascii="Arial" w:hAnsi="Arial" w:cs="Arial"/>
          <w:color w:val="000000"/>
          <w:sz w:val="24"/>
          <w:szCs w:val="20"/>
          <w:highlight w:val="yellow"/>
        </w:rPr>
        <w:t>peer</w:t>
      </w:r>
      <w:proofErr w:type="spellEnd"/>
      <w:r w:rsidRPr="002B3579">
        <w:rPr>
          <w:rFonts w:ascii="Arial" w:hAnsi="Arial" w:cs="Arial"/>
          <w:color w:val="000000"/>
          <w:sz w:val="24"/>
          <w:szCs w:val="20"/>
          <w:highlight w:val="yellow"/>
        </w:rPr>
        <w:t>-to-</w:t>
      </w:r>
      <w:proofErr w:type="spellStart"/>
      <w:r w:rsidRPr="002B3579">
        <w:rPr>
          <w:rFonts w:ascii="Arial" w:hAnsi="Arial" w:cs="Arial"/>
          <w:color w:val="000000"/>
          <w:sz w:val="24"/>
          <w:szCs w:val="20"/>
          <w:highlight w:val="yellow"/>
        </w:rPr>
        <w:t>peer</w:t>
      </w:r>
      <w:proofErr w:type="spellEnd"/>
      <w:r w:rsidRPr="002B3579">
        <w:rPr>
          <w:rFonts w:ascii="Arial" w:hAnsi="Arial" w:cs="Arial"/>
          <w:color w:val="000000"/>
          <w:sz w:val="24"/>
          <w:szCs w:val="20"/>
          <w:highlight w:val="yellow"/>
        </w:rPr>
        <w:t xml:space="preserve"> bilpooler inte bör omfattas av definitionen.</w:t>
      </w:r>
    </w:p>
    <w:p w14:paraId="76BCE280" w14:textId="77777777" w:rsidR="00FA2D0F" w:rsidRDefault="00FA2D0F" w:rsidP="00FA2D0F">
      <w:pPr>
        <w:pStyle w:val="Kommentarer"/>
      </w:pPr>
    </w:p>
  </w:comment>
  <w:comment w:id="1" w:author="Filippa Borgström" w:date="2020-08-10T13:47:00Z" w:initials="FB">
    <w:p w14:paraId="424F42AE" w14:textId="0DD31ABF" w:rsidR="0027517A" w:rsidRDefault="0027517A">
      <w:pPr>
        <w:pStyle w:val="Kommentarer"/>
      </w:pPr>
      <w:r>
        <w:rPr>
          <w:rStyle w:val="Kommentarsreferens"/>
        </w:rPr>
        <w:annotationRef/>
      </w:r>
      <w:r>
        <w:t xml:space="preserve">Vad betyder detta? Man kan inte reservera plats för ett </w:t>
      </w:r>
      <w:proofErr w:type="gramStart"/>
      <w:r>
        <w:t>specifik</w:t>
      </w:r>
      <w:proofErr w:type="gramEnd"/>
      <w:r>
        <w:t xml:space="preserve"> bilpoolsföretag? Kan man jämföra med boendeparkering på nåt sätt? Alt. gratis parkering för poolfordon där andra betalar?</w:t>
      </w:r>
      <w:r w:rsidR="005A2529">
        <w:t xml:space="preserve"> Hur ska man se att ett fordon är ett poolfordon?</w:t>
      </w:r>
    </w:p>
  </w:comment>
  <w:comment w:id="2" w:author="Filippa Borgström" w:date="2020-08-13T12:57:00Z" w:initials="FB">
    <w:p w14:paraId="681A7923" w14:textId="29B5FE0C" w:rsidR="00FA2D0F" w:rsidRPr="00FA2D0F" w:rsidRDefault="00FA2D0F" w:rsidP="00FA2D0F">
      <w:pPr>
        <w:spacing w:before="120" w:after="120" w:line="240" w:lineRule="auto"/>
        <w:rPr>
          <w:rFonts w:cstheme="minorHAnsi"/>
          <w:color w:val="000000"/>
          <w:szCs w:val="20"/>
        </w:rPr>
      </w:pPr>
      <w:r>
        <w:rPr>
          <w:rStyle w:val="Kommentarsreferens"/>
        </w:rPr>
        <w:annotationRef/>
      </w:r>
      <w:r w:rsidRPr="00FA2D0F">
        <w:rPr>
          <w:highlight w:val="yellow"/>
        </w:rPr>
        <w:t>Är det enda nya alltså att poolfordon får reserverade parkeringsplatser, där kommuner vill det? Hur ska det göra någon stor skillnad? Motivationen för kommuner att främja fordonspooler genom tex reserverade parkeringsplatser borde väl vara ännu bättre om man kan lyfta en ekonomisk fördel för både den som tillhandahåller och använder tjänsten?</w:t>
      </w:r>
    </w:p>
  </w:comment>
  <w:comment w:id="3" w:author="Filippa Borgström" w:date="2020-08-11T09:47:00Z" w:initials="FB">
    <w:p w14:paraId="6BE96685" w14:textId="77777777" w:rsidR="00D12443" w:rsidRPr="008F74E3" w:rsidRDefault="00D12443" w:rsidP="00D12443">
      <w:pPr>
        <w:rPr>
          <w:highlight w:val="yellow"/>
        </w:rPr>
      </w:pPr>
      <w:r>
        <w:rPr>
          <w:rStyle w:val="Kommentarsreferens"/>
        </w:rPr>
        <w:annotationRef/>
      </w:r>
      <w:r w:rsidRPr="00BA74B7">
        <w:t xml:space="preserve">2030: det gör det visst, Belgien har gjort det med lånecykelsystem och Irland har halverat momsen på korttidshyra </w:t>
      </w:r>
      <w:r>
        <w:rPr>
          <w:highlight w:val="yellow"/>
        </w:rPr>
        <w:t>(hitta källa)</w:t>
      </w:r>
    </w:p>
    <w:p w14:paraId="740EDBD9" w14:textId="77777777" w:rsidR="00D12443" w:rsidRDefault="00D12443" w:rsidP="00D12443">
      <w:pPr>
        <w:pStyle w:val="Kommentarer"/>
      </w:pPr>
    </w:p>
  </w:comment>
  <w:comment w:id="4" w:author="Filippa Borgström" w:date="2020-08-13T11:09:00Z" w:initials="FB">
    <w:p w14:paraId="761C3368" w14:textId="77777777" w:rsidR="00260416" w:rsidRDefault="00260416" w:rsidP="00260416">
      <w:pPr>
        <w:pStyle w:val="Kommentarer"/>
      </w:pPr>
      <w:r>
        <w:rPr>
          <w:rStyle w:val="Kommentarsreferens"/>
        </w:rPr>
        <w:annotationRef/>
      </w:r>
      <w:r>
        <w:t>Kan det funka?</w:t>
      </w:r>
    </w:p>
  </w:comment>
  <w:comment w:id="6" w:author="Filippa Borgström" w:date="2020-08-13T11:14:00Z" w:initials="FB">
    <w:p w14:paraId="10FB0A7E" w14:textId="77777777" w:rsidR="00260416" w:rsidRDefault="00260416" w:rsidP="00260416">
      <w:pPr>
        <w:pStyle w:val="Kommentarer"/>
      </w:pPr>
      <w:r>
        <w:rPr>
          <w:rStyle w:val="Kommentarsreferens"/>
        </w:rPr>
        <w:annotationRef/>
      </w:r>
      <w:r>
        <w:t xml:space="preserve">Vad är det värsta som kan hända om man testar gränserna för momsreglerna? </w:t>
      </w:r>
    </w:p>
  </w:comment>
  <w:comment w:id="7" w:author="Filippa Borgström" w:date="2020-08-12T11:58:00Z" w:initials="FB">
    <w:p w14:paraId="1F6E5442" w14:textId="31CB2162" w:rsidR="005E2090" w:rsidRDefault="005E2090">
      <w:pPr>
        <w:pStyle w:val="Kommentarer"/>
      </w:pPr>
      <w:r>
        <w:rPr>
          <w:rStyle w:val="Kommentarsreferens"/>
        </w:rPr>
        <w:annotationRef/>
      </w:r>
      <w:r>
        <w:t>Eller??</w:t>
      </w:r>
    </w:p>
  </w:comment>
  <w:comment w:id="8" w:author="Filippa Borgström" w:date="2020-08-12T14:10:00Z" w:initials="FB">
    <w:p w14:paraId="3953CF4B" w14:textId="5D875FCC" w:rsidR="00020674" w:rsidRDefault="00020674">
      <w:pPr>
        <w:pStyle w:val="Kommentarer"/>
      </w:pPr>
      <w:r>
        <w:rPr>
          <w:rStyle w:val="Kommentarsreferens"/>
        </w:rPr>
        <w:annotationRef/>
      </w:r>
      <w:r>
        <w:t xml:space="preserve">Spekulation… var i lagstiftningen regleras </w:t>
      </w:r>
      <w:proofErr w:type="spellStart"/>
      <w:r>
        <w:t>peer</w:t>
      </w:r>
      <w:proofErr w:type="spellEnd"/>
      <w:r>
        <w:t>-to-</w:t>
      </w:r>
      <w:proofErr w:type="spellStart"/>
      <w:r>
        <w:t>peer</w:t>
      </w:r>
      <w:proofErr w:type="spellEnd"/>
      <w:r>
        <w:t xml:space="preserve"> idag?</w:t>
      </w:r>
    </w:p>
  </w:comment>
  <w:comment w:id="9" w:author="Filippa Borgström" w:date="2020-08-12T10:44:00Z" w:initials="FB">
    <w:p w14:paraId="4003107D" w14:textId="18139A63" w:rsidR="00726AD9" w:rsidRDefault="00726AD9">
      <w:pPr>
        <w:pStyle w:val="Kommentarer"/>
      </w:pPr>
      <w:r>
        <w:rPr>
          <w:rStyle w:val="Kommentarsreferens"/>
        </w:rPr>
        <w:annotationRef/>
      </w:r>
      <w:r>
        <w:t>Bör det vara möjligt att reservera allmän platsmark för ett särskilt bilpoolsföretags fordon? Eller är marken byggherrens?</w:t>
      </w:r>
    </w:p>
  </w:comment>
  <w:comment w:id="10" w:author="Filippa Borgström" w:date="2020-08-12T11:14:00Z" w:initials="FB">
    <w:p w14:paraId="2EF57CC4" w14:textId="77777777" w:rsidR="00174759" w:rsidRPr="007F14FD" w:rsidRDefault="00174759" w:rsidP="00174759">
      <w:pPr>
        <w:pStyle w:val="Kommentarer"/>
      </w:pPr>
      <w:r>
        <w:rPr>
          <w:rStyle w:val="Kommentarsreferens"/>
        </w:rPr>
        <w:annotationRef/>
      </w:r>
      <w:r>
        <w:rPr>
          <w:rFonts w:cstheme="minorHAnsi"/>
          <w:color w:val="000000"/>
          <w:sz w:val="22"/>
        </w:rPr>
        <w:t>Ska vi skriva något om</w:t>
      </w:r>
      <w:r>
        <w:rPr>
          <w:rStyle w:val="Kommentarsreferens"/>
        </w:rPr>
        <w:annotationRef/>
      </w:r>
      <w:r>
        <w:t xml:space="preserve"> fördelar och nackdelar med P2P från kommunernas synvinkel? Kan vi säga att P2P-delning av exempelvis el- och gasfordon bör uppmuntras, och i så fall hur? Parkering som styrmedel här också om inte sänkt moms är ok. </w:t>
      </w:r>
    </w:p>
    <w:p w14:paraId="117BC0E0" w14:textId="53A2FDF5" w:rsidR="00174759" w:rsidRDefault="00174759">
      <w:pPr>
        <w:pStyle w:val="Kommentarer"/>
      </w:pPr>
    </w:p>
  </w:comment>
  <w:comment w:id="11" w:author="Filippa Borgström" w:date="2020-08-12T15:02:00Z" w:initials="FB">
    <w:p w14:paraId="16C66A6A" w14:textId="28675D15" w:rsidR="004735D5" w:rsidRDefault="004735D5">
      <w:pPr>
        <w:pStyle w:val="Kommentarer"/>
      </w:pPr>
      <w:r>
        <w:rPr>
          <w:rStyle w:val="Kommentarsreferens"/>
        </w:rPr>
        <w:annotationRef/>
      </w:r>
      <w:r>
        <w:t>Såhär resonerar 2030 (</w:t>
      </w:r>
      <w:proofErr w:type="spellStart"/>
      <w:r>
        <w:t>prel</w:t>
      </w:r>
      <w:proofErr w:type="spellEnd"/>
      <w:r>
        <w:t>) om parkering som verktyg för att gynna delade fordon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6BCE280" w15:done="0"/>
  <w15:commentEx w15:paraId="424F42AE" w15:done="0"/>
  <w15:commentEx w15:paraId="681A7923" w15:done="0"/>
  <w15:commentEx w15:paraId="740EDBD9" w15:done="0"/>
  <w15:commentEx w15:paraId="761C3368" w15:done="0"/>
  <w15:commentEx w15:paraId="10FB0A7E" w15:done="0"/>
  <w15:commentEx w15:paraId="1F6E5442" w15:done="0"/>
  <w15:commentEx w15:paraId="3953CF4B" w15:done="0"/>
  <w15:commentEx w15:paraId="4003107D" w15:done="0"/>
  <w15:commentEx w15:paraId="117BC0E0" w15:done="0"/>
  <w15:commentEx w15:paraId="16C66A6A"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C3F76B" w14:textId="77777777" w:rsidR="00454988" w:rsidRDefault="00454988" w:rsidP="00454988">
      <w:pPr>
        <w:spacing w:after="0" w:line="240" w:lineRule="auto"/>
      </w:pPr>
      <w:r>
        <w:separator/>
      </w:r>
    </w:p>
  </w:endnote>
  <w:endnote w:type="continuationSeparator" w:id="0">
    <w:p w14:paraId="491492B5" w14:textId="77777777" w:rsidR="00454988" w:rsidRDefault="00454988" w:rsidP="00454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OriginalGaramondBT-Roman">
    <w:altName w:val="Calibri"/>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2F5251" w14:textId="77777777" w:rsidR="00454988" w:rsidRDefault="00454988" w:rsidP="00454988">
      <w:pPr>
        <w:spacing w:after="0" w:line="240" w:lineRule="auto"/>
      </w:pPr>
      <w:r>
        <w:separator/>
      </w:r>
    </w:p>
  </w:footnote>
  <w:footnote w:type="continuationSeparator" w:id="0">
    <w:p w14:paraId="15474C8D" w14:textId="77777777" w:rsidR="00454988" w:rsidRDefault="00454988" w:rsidP="004549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A91E3" w14:textId="77777777" w:rsidR="00454988" w:rsidRPr="0099530E" w:rsidRDefault="00454988" w:rsidP="00454988">
    <w:pPr>
      <w:pStyle w:val="Sidhuvud"/>
      <w:rPr>
        <w:sz w:val="18"/>
      </w:rPr>
    </w:pPr>
    <w:r w:rsidRPr="0099530E">
      <w:rPr>
        <w:noProof/>
        <w:sz w:val="18"/>
        <w:lang w:eastAsia="sv-SE"/>
      </w:rPr>
      <w:drawing>
        <wp:anchor distT="0" distB="0" distL="114300" distR="114300" simplePos="0" relativeHeight="251661312" behindDoc="1" locked="0" layoutInCell="1" allowOverlap="1" wp14:anchorId="2A8A881E" wp14:editId="1F94A431">
          <wp:simplePos x="0" y="0"/>
          <wp:positionH relativeFrom="column">
            <wp:posOffset>4762500</wp:posOffset>
          </wp:positionH>
          <wp:positionV relativeFrom="paragraph">
            <wp:posOffset>-89535</wp:posOffset>
          </wp:positionV>
          <wp:extent cx="907415" cy="638175"/>
          <wp:effectExtent l="0" t="0" r="6985" b="9525"/>
          <wp:wrapTight wrapText="bothSides">
            <wp:wrapPolygon edited="0">
              <wp:start x="0" y="0"/>
              <wp:lineTo x="0" y="21278"/>
              <wp:lineTo x="21313" y="21278"/>
              <wp:lineTo x="21313" y="0"/>
              <wp:lineTo x="0"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 100% svart.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7415" cy="638175"/>
                  </a:xfrm>
                  <a:prstGeom prst="rect">
                    <a:avLst/>
                  </a:prstGeom>
                </pic:spPr>
              </pic:pic>
            </a:graphicData>
          </a:graphic>
          <wp14:sizeRelH relativeFrom="page">
            <wp14:pctWidth>0</wp14:pctWidth>
          </wp14:sizeRelH>
          <wp14:sizeRelV relativeFrom="page">
            <wp14:pctHeight>0</wp14:pctHeight>
          </wp14:sizeRelV>
        </wp:anchor>
      </w:drawing>
    </w:r>
    <w:r w:rsidRPr="0099530E">
      <w:rPr>
        <w:sz w:val="20"/>
      </w:rPr>
      <w:t>Remissvar</w:t>
    </w:r>
    <w:r w:rsidRPr="0099530E">
      <w:rPr>
        <w:sz w:val="20"/>
      </w:rPr>
      <w:tab/>
    </w:r>
    <w:r w:rsidRPr="0099530E">
      <w:rPr>
        <w:sz w:val="20"/>
      </w:rPr>
      <w:tab/>
    </w:r>
  </w:p>
  <w:p w14:paraId="212B8DDB" w14:textId="77777777" w:rsidR="00454988" w:rsidRPr="0099530E" w:rsidRDefault="00454988" w:rsidP="00454988">
    <w:pPr>
      <w:pStyle w:val="Sidhuvud"/>
      <w:rPr>
        <w:sz w:val="20"/>
      </w:rPr>
    </w:pPr>
    <w:r w:rsidRPr="0099530E">
      <w:rPr>
        <w:sz w:val="20"/>
      </w:rPr>
      <w:t>Klimatkommunerna</w:t>
    </w:r>
  </w:p>
  <w:p w14:paraId="1EEDBC9D" w14:textId="77777777" w:rsidR="00454988" w:rsidRPr="0099530E" w:rsidRDefault="00454988" w:rsidP="00454988">
    <w:pPr>
      <w:pStyle w:val="Sidhuvud"/>
      <w:rPr>
        <w:sz w:val="18"/>
      </w:rPr>
    </w:pPr>
    <w:r w:rsidRPr="00C22861">
      <w:rPr>
        <w:sz w:val="20"/>
      </w:rPr>
      <w:t>Antaget av styrelsen</w:t>
    </w:r>
    <w:r w:rsidR="000820D9">
      <w:rPr>
        <w:sz w:val="20"/>
      </w:rPr>
      <w:t xml:space="preserve"> </w:t>
    </w:r>
    <w:proofErr w:type="spellStart"/>
    <w:r w:rsidR="003843BC">
      <w:rPr>
        <w:sz w:val="20"/>
      </w:rPr>
      <w:t>xx-xx</w:t>
    </w:r>
    <w:proofErr w:type="spellEnd"/>
  </w:p>
  <w:p w14:paraId="21699367" w14:textId="77777777" w:rsidR="00454988" w:rsidRDefault="00454988">
    <w:pPr>
      <w:pStyle w:val="Sidhuvud"/>
    </w:pPr>
  </w:p>
  <w:p w14:paraId="6A488B04" w14:textId="77777777" w:rsidR="00454988" w:rsidRDefault="00454988">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D65CF"/>
    <w:multiLevelType w:val="hybridMultilevel"/>
    <w:tmpl w:val="4588E412"/>
    <w:lvl w:ilvl="0" w:tplc="AFF60F02">
      <w:numFmt w:val="bullet"/>
      <w:lvlText w:val=""/>
      <w:lvlJc w:val="left"/>
      <w:pPr>
        <w:ind w:left="720" w:hanging="360"/>
      </w:pPr>
      <w:rPr>
        <w:rFonts w:ascii="Symbol" w:eastAsiaTheme="minorHAnsi" w:hAnsi="Symbol" w:cs="OriginalGaramondBT-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67C63BA"/>
    <w:multiLevelType w:val="hybridMultilevel"/>
    <w:tmpl w:val="4ACCED42"/>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E8B1769"/>
    <w:multiLevelType w:val="hybridMultilevel"/>
    <w:tmpl w:val="CB38CA32"/>
    <w:lvl w:ilvl="0" w:tplc="47969606">
      <w:numFmt w:val="bullet"/>
      <w:lvlText w:val="•"/>
      <w:lvlJc w:val="left"/>
      <w:pPr>
        <w:ind w:left="360" w:hanging="360"/>
      </w:pPr>
      <w:rPr>
        <w:rFonts w:ascii="Times New Roman" w:eastAsia="Times New Roman"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 w15:restartNumberingAfterBreak="0">
    <w:nsid w:val="0E9631E8"/>
    <w:multiLevelType w:val="hybridMultilevel"/>
    <w:tmpl w:val="A3E27D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14668D2"/>
    <w:multiLevelType w:val="hybridMultilevel"/>
    <w:tmpl w:val="A5343FF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2366656"/>
    <w:multiLevelType w:val="hybridMultilevel"/>
    <w:tmpl w:val="710E99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3606DE0"/>
    <w:multiLevelType w:val="hybridMultilevel"/>
    <w:tmpl w:val="DD3E29D6"/>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4111500"/>
    <w:multiLevelType w:val="hybridMultilevel"/>
    <w:tmpl w:val="A71ED20E"/>
    <w:lvl w:ilvl="0" w:tplc="0CF6A1FA">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6FA22A4"/>
    <w:multiLevelType w:val="hybridMultilevel"/>
    <w:tmpl w:val="D7A2DC02"/>
    <w:lvl w:ilvl="0" w:tplc="E3A283C6">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4B56A35"/>
    <w:multiLevelType w:val="hybridMultilevel"/>
    <w:tmpl w:val="882CA62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D282148"/>
    <w:multiLevelType w:val="hybridMultilevel"/>
    <w:tmpl w:val="34621C6E"/>
    <w:lvl w:ilvl="0" w:tplc="8D44047A">
      <w:numFmt w:val="bullet"/>
      <w:lvlText w:val="-"/>
      <w:lvlJc w:val="left"/>
      <w:pPr>
        <w:ind w:left="720" w:hanging="360"/>
      </w:pPr>
      <w:rPr>
        <w:rFonts w:ascii="Arial" w:eastAsia="Calibri"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1" w15:restartNumberingAfterBreak="0">
    <w:nsid w:val="4E02763A"/>
    <w:multiLevelType w:val="hybridMultilevel"/>
    <w:tmpl w:val="1A2674FE"/>
    <w:lvl w:ilvl="0" w:tplc="E1D400C0">
      <w:numFmt w:val="bullet"/>
      <w:lvlText w:val="-"/>
      <w:lvlJc w:val="left"/>
      <w:pPr>
        <w:ind w:left="720" w:hanging="360"/>
      </w:pPr>
      <w:rPr>
        <w:rFonts w:ascii="OriginalGaramondBT-Roman" w:eastAsiaTheme="minorHAnsi" w:hAnsi="OriginalGaramondBT-Roman" w:cs="OriginalGaramondBT-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6822339C"/>
    <w:multiLevelType w:val="hybridMultilevel"/>
    <w:tmpl w:val="4BA09A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6DBC2276"/>
    <w:multiLevelType w:val="hybridMultilevel"/>
    <w:tmpl w:val="8B8286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6F0265B2"/>
    <w:multiLevelType w:val="hybridMultilevel"/>
    <w:tmpl w:val="484E2CFE"/>
    <w:lvl w:ilvl="0" w:tplc="47969606">
      <w:numFmt w:val="bullet"/>
      <w:lvlText w:val="•"/>
      <w:lvlJc w:val="left"/>
      <w:pPr>
        <w:ind w:left="36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70820960"/>
    <w:multiLevelType w:val="hybridMultilevel"/>
    <w:tmpl w:val="2A3C90F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73ED1ADC"/>
    <w:multiLevelType w:val="hybridMultilevel"/>
    <w:tmpl w:val="3EF4706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748E3E57"/>
    <w:multiLevelType w:val="hybridMultilevel"/>
    <w:tmpl w:val="74A09764"/>
    <w:lvl w:ilvl="0" w:tplc="3836C47C">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758F45ED"/>
    <w:multiLevelType w:val="hybridMultilevel"/>
    <w:tmpl w:val="A190B2D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17"/>
  </w:num>
  <w:num w:numId="4">
    <w:abstractNumId w:val="16"/>
  </w:num>
  <w:num w:numId="5">
    <w:abstractNumId w:val="0"/>
  </w:num>
  <w:num w:numId="6">
    <w:abstractNumId w:val="11"/>
  </w:num>
  <w:num w:numId="7">
    <w:abstractNumId w:val="2"/>
  </w:num>
  <w:num w:numId="8">
    <w:abstractNumId w:val="14"/>
  </w:num>
  <w:num w:numId="9">
    <w:abstractNumId w:val="9"/>
  </w:num>
  <w:num w:numId="10">
    <w:abstractNumId w:val="7"/>
  </w:num>
  <w:num w:numId="11">
    <w:abstractNumId w:val="13"/>
  </w:num>
  <w:num w:numId="12">
    <w:abstractNumId w:val="15"/>
  </w:num>
  <w:num w:numId="13">
    <w:abstractNumId w:val="8"/>
  </w:num>
  <w:num w:numId="14">
    <w:abstractNumId w:val="18"/>
  </w:num>
  <w:num w:numId="15">
    <w:abstractNumId w:val="5"/>
  </w:num>
  <w:num w:numId="16">
    <w:abstractNumId w:val="1"/>
  </w:num>
  <w:num w:numId="17">
    <w:abstractNumId w:val="6"/>
  </w:num>
  <w:num w:numId="18">
    <w:abstractNumId w:val="3"/>
  </w:num>
  <w:num w:numId="19">
    <w:abstractNumId w:val="4"/>
  </w:num>
  <w:num w:numId="20">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ilippa Borgström">
    <w15:presenceInfo w15:providerId="None" w15:userId="Filippa Borgströ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26F"/>
    <w:rsid w:val="0002064A"/>
    <w:rsid w:val="00020674"/>
    <w:rsid w:val="000820D9"/>
    <w:rsid w:val="00094086"/>
    <w:rsid w:val="000A03F1"/>
    <w:rsid w:val="000B76A1"/>
    <w:rsid w:val="000D468B"/>
    <w:rsid w:val="000F1BCB"/>
    <w:rsid w:val="00106496"/>
    <w:rsid w:val="0011314F"/>
    <w:rsid w:val="001273CF"/>
    <w:rsid w:val="001322B8"/>
    <w:rsid w:val="00174759"/>
    <w:rsid w:val="00196C16"/>
    <w:rsid w:val="001B10DF"/>
    <w:rsid w:val="0021706A"/>
    <w:rsid w:val="00221C40"/>
    <w:rsid w:val="002455A6"/>
    <w:rsid w:val="00260416"/>
    <w:rsid w:val="0027517A"/>
    <w:rsid w:val="002B3579"/>
    <w:rsid w:val="002B5EA6"/>
    <w:rsid w:val="002C2B27"/>
    <w:rsid w:val="00302A19"/>
    <w:rsid w:val="0031526F"/>
    <w:rsid w:val="003351CF"/>
    <w:rsid w:val="003435F4"/>
    <w:rsid w:val="00355DE9"/>
    <w:rsid w:val="00360C42"/>
    <w:rsid w:val="003751A3"/>
    <w:rsid w:val="003843BC"/>
    <w:rsid w:val="003F41C5"/>
    <w:rsid w:val="003F55D0"/>
    <w:rsid w:val="003F56A3"/>
    <w:rsid w:val="0040258B"/>
    <w:rsid w:val="00403194"/>
    <w:rsid w:val="00444997"/>
    <w:rsid w:val="00454988"/>
    <w:rsid w:val="004633D2"/>
    <w:rsid w:val="00463E9C"/>
    <w:rsid w:val="004735D5"/>
    <w:rsid w:val="004A175B"/>
    <w:rsid w:val="004A2875"/>
    <w:rsid w:val="004B0FA7"/>
    <w:rsid w:val="004C477A"/>
    <w:rsid w:val="004D52FB"/>
    <w:rsid w:val="004D5F34"/>
    <w:rsid w:val="004D7455"/>
    <w:rsid w:val="00506BC9"/>
    <w:rsid w:val="00526FC9"/>
    <w:rsid w:val="00583302"/>
    <w:rsid w:val="0058676A"/>
    <w:rsid w:val="005A2529"/>
    <w:rsid w:val="005A5CBA"/>
    <w:rsid w:val="005E2090"/>
    <w:rsid w:val="00605617"/>
    <w:rsid w:val="006069C7"/>
    <w:rsid w:val="006273DD"/>
    <w:rsid w:val="006315C3"/>
    <w:rsid w:val="00636C37"/>
    <w:rsid w:val="006542F6"/>
    <w:rsid w:val="00656ACB"/>
    <w:rsid w:val="006A0E8B"/>
    <w:rsid w:val="006E489E"/>
    <w:rsid w:val="006F1DA5"/>
    <w:rsid w:val="00710D5C"/>
    <w:rsid w:val="0072196E"/>
    <w:rsid w:val="00726AD9"/>
    <w:rsid w:val="00772DFF"/>
    <w:rsid w:val="0077564D"/>
    <w:rsid w:val="0079581B"/>
    <w:rsid w:val="007E2EEB"/>
    <w:rsid w:val="007F14FD"/>
    <w:rsid w:val="00805805"/>
    <w:rsid w:val="00840AE0"/>
    <w:rsid w:val="0085470B"/>
    <w:rsid w:val="00855BA1"/>
    <w:rsid w:val="00865FC4"/>
    <w:rsid w:val="00871A2E"/>
    <w:rsid w:val="00894BE5"/>
    <w:rsid w:val="008F74E3"/>
    <w:rsid w:val="0091767C"/>
    <w:rsid w:val="009B2188"/>
    <w:rsid w:val="009D78A9"/>
    <w:rsid w:val="009E21D1"/>
    <w:rsid w:val="009F2411"/>
    <w:rsid w:val="00A05E63"/>
    <w:rsid w:val="00A76732"/>
    <w:rsid w:val="00A83897"/>
    <w:rsid w:val="00AA6808"/>
    <w:rsid w:val="00AB366C"/>
    <w:rsid w:val="00B02524"/>
    <w:rsid w:val="00B03E90"/>
    <w:rsid w:val="00B41029"/>
    <w:rsid w:val="00B53E0C"/>
    <w:rsid w:val="00B85054"/>
    <w:rsid w:val="00B8688A"/>
    <w:rsid w:val="00BA74B7"/>
    <w:rsid w:val="00BB3275"/>
    <w:rsid w:val="00BF073B"/>
    <w:rsid w:val="00BF6E50"/>
    <w:rsid w:val="00C07B0C"/>
    <w:rsid w:val="00C205B6"/>
    <w:rsid w:val="00C3220C"/>
    <w:rsid w:val="00C6523F"/>
    <w:rsid w:val="00C66EF7"/>
    <w:rsid w:val="00C9460A"/>
    <w:rsid w:val="00C94CEA"/>
    <w:rsid w:val="00CB12E3"/>
    <w:rsid w:val="00CD4F48"/>
    <w:rsid w:val="00CF7FAD"/>
    <w:rsid w:val="00D01988"/>
    <w:rsid w:val="00D117BA"/>
    <w:rsid w:val="00D12443"/>
    <w:rsid w:val="00D57591"/>
    <w:rsid w:val="00D63B3D"/>
    <w:rsid w:val="00D91909"/>
    <w:rsid w:val="00DB33C4"/>
    <w:rsid w:val="00DC7F9F"/>
    <w:rsid w:val="00DE790A"/>
    <w:rsid w:val="00DF683F"/>
    <w:rsid w:val="00E07C71"/>
    <w:rsid w:val="00E119DC"/>
    <w:rsid w:val="00E13711"/>
    <w:rsid w:val="00E22935"/>
    <w:rsid w:val="00E44A0F"/>
    <w:rsid w:val="00E44FF8"/>
    <w:rsid w:val="00E72B7A"/>
    <w:rsid w:val="00E956CF"/>
    <w:rsid w:val="00EB405A"/>
    <w:rsid w:val="00EC263B"/>
    <w:rsid w:val="00F0483C"/>
    <w:rsid w:val="00F05BBC"/>
    <w:rsid w:val="00F15C60"/>
    <w:rsid w:val="00F236CB"/>
    <w:rsid w:val="00F2565F"/>
    <w:rsid w:val="00F314B9"/>
    <w:rsid w:val="00F85A30"/>
    <w:rsid w:val="00FA2D0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2D1ED"/>
  <w15:chartTrackingRefBased/>
  <w15:docId w15:val="{45922EBD-B462-4E04-92CC-C6AD8E224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2">
    <w:name w:val="heading 2"/>
    <w:basedOn w:val="Normal"/>
    <w:next w:val="Normal"/>
    <w:link w:val="Rubrik2Char"/>
    <w:uiPriority w:val="9"/>
    <w:unhideWhenUsed/>
    <w:qFormat/>
    <w:rsid w:val="00E44A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Rubrik3">
    <w:name w:val="heading 3"/>
    <w:basedOn w:val="Normal"/>
    <w:next w:val="Normal"/>
    <w:link w:val="Rubrik3Char"/>
    <w:uiPriority w:val="9"/>
    <w:unhideWhenUsed/>
    <w:qFormat/>
    <w:rsid w:val="00E44A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9D78A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9D78A9"/>
    <w:rPr>
      <w:b/>
      <w:bCs/>
    </w:rPr>
  </w:style>
  <w:style w:type="paragraph" w:styleId="Liststycke">
    <w:name w:val="List Paragraph"/>
    <w:basedOn w:val="Normal"/>
    <w:uiPriority w:val="34"/>
    <w:qFormat/>
    <w:rsid w:val="00710D5C"/>
    <w:pPr>
      <w:ind w:left="720"/>
      <w:contextualSpacing/>
    </w:pPr>
  </w:style>
  <w:style w:type="paragraph" w:customStyle="1" w:styleId="Klimatkommunerna">
    <w:name w:val="Klimatkommunerna"/>
    <w:basedOn w:val="Normal"/>
    <w:link w:val="KlimatkommunernaChar"/>
    <w:qFormat/>
    <w:rsid w:val="00F85A30"/>
    <w:rPr>
      <w:rFonts w:ascii="Arial" w:hAnsi="Arial" w:cs="Arial"/>
      <w:color w:val="000000"/>
      <w:sz w:val="20"/>
      <w:szCs w:val="20"/>
    </w:rPr>
  </w:style>
  <w:style w:type="character" w:styleId="Hyperlnk">
    <w:name w:val="Hyperlink"/>
    <w:basedOn w:val="Standardstycketeckensnitt"/>
    <w:uiPriority w:val="99"/>
    <w:unhideWhenUsed/>
    <w:rsid w:val="00403194"/>
    <w:rPr>
      <w:color w:val="0563C1" w:themeColor="hyperlink"/>
      <w:u w:val="single"/>
    </w:rPr>
  </w:style>
  <w:style w:type="character" w:customStyle="1" w:styleId="KlimatkommunernaChar">
    <w:name w:val="Klimatkommunerna Char"/>
    <w:basedOn w:val="Standardstycketeckensnitt"/>
    <w:link w:val="Klimatkommunerna"/>
    <w:rsid w:val="00F85A30"/>
    <w:rPr>
      <w:rFonts w:ascii="Arial" w:hAnsi="Arial" w:cs="Arial"/>
      <w:color w:val="000000"/>
      <w:sz w:val="20"/>
      <w:szCs w:val="20"/>
    </w:rPr>
  </w:style>
  <w:style w:type="paragraph" w:styleId="Sidhuvud">
    <w:name w:val="header"/>
    <w:basedOn w:val="Normal"/>
    <w:link w:val="SidhuvudChar"/>
    <w:uiPriority w:val="99"/>
    <w:unhideWhenUsed/>
    <w:rsid w:val="00454988"/>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454988"/>
  </w:style>
  <w:style w:type="paragraph" w:styleId="Sidfot">
    <w:name w:val="footer"/>
    <w:basedOn w:val="Normal"/>
    <w:link w:val="SidfotChar"/>
    <w:uiPriority w:val="99"/>
    <w:unhideWhenUsed/>
    <w:rsid w:val="00454988"/>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454988"/>
  </w:style>
  <w:style w:type="paragraph" w:styleId="Ballongtext">
    <w:name w:val="Balloon Text"/>
    <w:basedOn w:val="Normal"/>
    <w:link w:val="BallongtextChar"/>
    <w:uiPriority w:val="99"/>
    <w:semiHidden/>
    <w:unhideWhenUsed/>
    <w:rsid w:val="00196C16"/>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196C16"/>
    <w:rPr>
      <w:rFonts w:ascii="Segoe UI" w:hAnsi="Segoe UI" w:cs="Segoe UI"/>
      <w:sz w:val="18"/>
      <w:szCs w:val="18"/>
    </w:rPr>
  </w:style>
  <w:style w:type="character" w:styleId="Kommentarsreferens">
    <w:name w:val="annotation reference"/>
    <w:basedOn w:val="Standardstycketeckensnitt"/>
    <w:uiPriority w:val="99"/>
    <w:semiHidden/>
    <w:unhideWhenUsed/>
    <w:rsid w:val="00CD4F48"/>
    <w:rPr>
      <w:sz w:val="16"/>
      <w:szCs w:val="16"/>
    </w:rPr>
  </w:style>
  <w:style w:type="paragraph" w:styleId="Kommentarer">
    <w:name w:val="annotation text"/>
    <w:basedOn w:val="Normal"/>
    <w:link w:val="KommentarerChar"/>
    <w:uiPriority w:val="99"/>
    <w:unhideWhenUsed/>
    <w:rsid w:val="00CD4F48"/>
    <w:pPr>
      <w:spacing w:line="240" w:lineRule="auto"/>
    </w:pPr>
    <w:rPr>
      <w:sz w:val="20"/>
      <w:szCs w:val="20"/>
    </w:rPr>
  </w:style>
  <w:style w:type="character" w:customStyle="1" w:styleId="KommentarerChar">
    <w:name w:val="Kommentarer Char"/>
    <w:basedOn w:val="Standardstycketeckensnitt"/>
    <w:link w:val="Kommentarer"/>
    <w:uiPriority w:val="99"/>
    <w:rsid w:val="00CD4F48"/>
    <w:rPr>
      <w:sz w:val="20"/>
      <w:szCs w:val="20"/>
    </w:rPr>
  </w:style>
  <w:style w:type="paragraph" w:styleId="Kommentarsmne">
    <w:name w:val="annotation subject"/>
    <w:basedOn w:val="Kommentarer"/>
    <w:next w:val="Kommentarer"/>
    <w:link w:val="KommentarsmneChar"/>
    <w:uiPriority w:val="99"/>
    <w:semiHidden/>
    <w:unhideWhenUsed/>
    <w:rsid w:val="00CD4F48"/>
    <w:rPr>
      <w:b/>
      <w:bCs/>
    </w:rPr>
  </w:style>
  <w:style w:type="character" w:customStyle="1" w:styleId="KommentarsmneChar">
    <w:name w:val="Kommentarsämne Char"/>
    <w:basedOn w:val="KommentarerChar"/>
    <w:link w:val="Kommentarsmne"/>
    <w:uiPriority w:val="99"/>
    <w:semiHidden/>
    <w:rsid w:val="00CD4F48"/>
    <w:rPr>
      <w:b/>
      <w:bCs/>
      <w:sz w:val="20"/>
      <w:szCs w:val="20"/>
    </w:rPr>
  </w:style>
  <w:style w:type="character" w:styleId="AnvndHyperlnk">
    <w:name w:val="FollowedHyperlink"/>
    <w:basedOn w:val="Standardstycketeckensnitt"/>
    <w:uiPriority w:val="99"/>
    <w:semiHidden/>
    <w:unhideWhenUsed/>
    <w:rsid w:val="00F2565F"/>
    <w:rPr>
      <w:color w:val="954F72" w:themeColor="followedHyperlink"/>
      <w:u w:val="single"/>
    </w:rPr>
  </w:style>
  <w:style w:type="character" w:customStyle="1" w:styleId="Rubrik2Char">
    <w:name w:val="Rubrik 2 Char"/>
    <w:basedOn w:val="Standardstycketeckensnitt"/>
    <w:link w:val="Rubrik2"/>
    <w:uiPriority w:val="9"/>
    <w:rsid w:val="00E44A0F"/>
    <w:rPr>
      <w:rFonts w:asciiTheme="majorHAnsi" w:eastAsiaTheme="majorEastAsia" w:hAnsiTheme="majorHAnsi" w:cstheme="majorBidi"/>
      <w:color w:val="2E74B5" w:themeColor="accent1" w:themeShade="BF"/>
      <w:sz w:val="26"/>
      <w:szCs w:val="26"/>
    </w:rPr>
  </w:style>
  <w:style w:type="character" w:customStyle="1" w:styleId="Rubrik3Char">
    <w:name w:val="Rubrik 3 Char"/>
    <w:basedOn w:val="Standardstycketeckensnitt"/>
    <w:link w:val="Rubrik3"/>
    <w:uiPriority w:val="9"/>
    <w:rsid w:val="00E44A0F"/>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919577">
      <w:bodyDiv w:val="1"/>
      <w:marLeft w:val="0"/>
      <w:marRight w:val="0"/>
      <w:marTop w:val="0"/>
      <w:marBottom w:val="0"/>
      <w:divBdr>
        <w:top w:val="none" w:sz="0" w:space="0" w:color="auto"/>
        <w:left w:val="none" w:sz="0" w:space="0" w:color="auto"/>
        <w:bottom w:val="none" w:sz="0" w:space="0" w:color="auto"/>
        <w:right w:val="none" w:sz="0" w:space="0" w:color="auto"/>
      </w:divBdr>
    </w:div>
    <w:div w:id="755055602">
      <w:bodyDiv w:val="1"/>
      <w:marLeft w:val="0"/>
      <w:marRight w:val="0"/>
      <w:marTop w:val="0"/>
      <w:marBottom w:val="0"/>
      <w:divBdr>
        <w:top w:val="none" w:sz="0" w:space="0" w:color="auto"/>
        <w:left w:val="none" w:sz="0" w:space="0" w:color="auto"/>
        <w:bottom w:val="none" w:sz="0" w:space="0" w:color="auto"/>
        <w:right w:val="none" w:sz="0" w:space="0" w:color="auto"/>
      </w:divBdr>
    </w:div>
    <w:div w:id="755247189">
      <w:bodyDiv w:val="1"/>
      <w:marLeft w:val="0"/>
      <w:marRight w:val="0"/>
      <w:marTop w:val="0"/>
      <w:marBottom w:val="0"/>
      <w:divBdr>
        <w:top w:val="none" w:sz="0" w:space="0" w:color="auto"/>
        <w:left w:val="none" w:sz="0" w:space="0" w:color="auto"/>
        <w:bottom w:val="none" w:sz="0" w:space="0" w:color="auto"/>
        <w:right w:val="none" w:sz="0" w:space="0" w:color="auto"/>
      </w:divBdr>
    </w:div>
    <w:div w:id="1154833821">
      <w:bodyDiv w:val="1"/>
      <w:marLeft w:val="0"/>
      <w:marRight w:val="0"/>
      <w:marTop w:val="0"/>
      <w:marBottom w:val="0"/>
      <w:divBdr>
        <w:top w:val="none" w:sz="0" w:space="0" w:color="auto"/>
        <w:left w:val="none" w:sz="0" w:space="0" w:color="auto"/>
        <w:bottom w:val="none" w:sz="0" w:space="0" w:color="auto"/>
        <w:right w:val="none" w:sz="0" w:space="0" w:color="auto"/>
      </w:divBdr>
    </w:div>
    <w:div w:id="1236936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D998D-807E-4286-8AB0-036B8AB8B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1783</TotalTime>
  <Pages>6</Pages>
  <Words>2303</Words>
  <Characters>12212</Characters>
  <Application>Microsoft Office Word</Application>
  <DocSecurity>0</DocSecurity>
  <Lines>101</Lines>
  <Paragraphs>28</Paragraphs>
  <ScaleCrop>false</ScaleCrop>
  <HeadingPairs>
    <vt:vector size="2" baseType="variant">
      <vt:variant>
        <vt:lpstr>Rubrik</vt:lpstr>
      </vt:variant>
      <vt:variant>
        <vt:i4>1</vt:i4>
      </vt:variant>
    </vt:vector>
  </HeadingPairs>
  <TitlesOfParts>
    <vt:vector size="1" baseType="lpstr">
      <vt:lpstr/>
    </vt:vector>
  </TitlesOfParts>
  <Company>Lunds kommun</Company>
  <LinksUpToDate>false</LinksUpToDate>
  <CharactersWithSpaces>14487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Ivansson</dc:creator>
  <cp:keywords/>
  <dc:description/>
  <cp:lastModifiedBy>Filippa Borgström</cp:lastModifiedBy>
  <cp:revision>21</cp:revision>
  <cp:lastPrinted>2020-05-13T12:49:00Z</cp:lastPrinted>
  <dcterms:created xsi:type="dcterms:W3CDTF">2020-08-11T07:29:00Z</dcterms:created>
  <dcterms:modified xsi:type="dcterms:W3CDTF">2020-08-13T10:58:00Z</dcterms:modified>
</cp:coreProperties>
</file>